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Pr="00C52737" w:rsidRDefault="00295DE9" w:rsidP="00B7517C">
      <w:pPr>
        <w:spacing w:before="120" w:after="120"/>
        <w:rPr>
          <w:rFonts w:ascii="Times New Roman" w:hAnsi="Times New Roman" w:cs="Times New Roman"/>
        </w:rPr>
      </w:pPr>
      <w:bookmarkStart w:id="0" w:name="_GoBack"/>
      <w:bookmarkEnd w:id="0"/>
      <w:r w:rsidRPr="00C52737">
        <w:rPr>
          <w:rFonts w:ascii="Times New Roman" w:hAnsi="Times New Roman" w:cs="Times New Roman"/>
          <w:noProof/>
          <w:lang w:val="ru-RU" w:eastAsia="ru-RU" w:bidi="ar-SA"/>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Pr="00C52737" w:rsidRDefault="00AF1FB8" w:rsidP="00B7517C">
      <w:pPr>
        <w:spacing w:before="120" w:after="120"/>
        <w:rPr>
          <w:rFonts w:ascii="Times New Roman" w:hAnsi="Times New Roman" w:cs="Times New Roman"/>
        </w:rPr>
      </w:pPr>
    </w:p>
    <w:p w:rsidR="00AF1FB8" w:rsidRPr="00C52737" w:rsidRDefault="00AF1FB8" w:rsidP="00B7517C">
      <w:pPr>
        <w:spacing w:before="120" w:after="120"/>
        <w:rPr>
          <w:rFonts w:ascii="Times New Roman" w:hAnsi="Times New Roman" w:cs="Times New Roman"/>
        </w:rPr>
      </w:pPr>
    </w:p>
    <w:p w:rsidR="00AF1FB8" w:rsidRPr="00C52737" w:rsidRDefault="00AF1FB8" w:rsidP="00B7517C">
      <w:pPr>
        <w:spacing w:before="120" w:after="120"/>
        <w:rPr>
          <w:rFonts w:ascii="Times New Roman" w:hAnsi="Times New Roman" w:cs="Times New Roman"/>
        </w:rPr>
      </w:pPr>
    </w:p>
    <w:p w:rsidR="00AF1FB8" w:rsidRPr="00C52737" w:rsidRDefault="00AF1FB8" w:rsidP="00B7517C">
      <w:pPr>
        <w:spacing w:before="120" w:after="120"/>
        <w:rPr>
          <w:rFonts w:ascii="Times New Roman" w:hAnsi="Times New Roman" w:cs="Times New Roman"/>
        </w:rPr>
      </w:pPr>
    </w:p>
    <w:p w:rsidR="00C52737" w:rsidRDefault="00C52737" w:rsidP="00B7517C">
      <w:pPr>
        <w:pStyle w:val="40"/>
        <w:spacing w:before="120" w:after="120" w:line="240" w:lineRule="auto"/>
        <w:rPr>
          <w:rFonts w:ascii="Times New Roman" w:hAnsi="Times New Roman" w:cs="Times New Roman"/>
          <w:b/>
          <w:sz w:val="28"/>
          <w:szCs w:val="36"/>
        </w:rPr>
      </w:pPr>
    </w:p>
    <w:p w:rsidR="00B7517C" w:rsidRPr="00620DA8" w:rsidRDefault="00B7517C" w:rsidP="00B7517C">
      <w:pPr>
        <w:pStyle w:val="40"/>
        <w:spacing w:before="120" w:after="120" w:line="240" w:lineRule="auto"/>
        <w:rPr>
          <w:rFonts w:ascii="Times New Roman" w:hAnsi="Times New Roman" w:cs="Times New Roman"/>
          <w:b/>
          <w:sz w:val="28"/>
          <w:szCs w:val="36"/>
          <w:lang w:val="ru-RU"/>
        </w:rPr>
      </w:pPr>
      <w:r w:rsidRPr="00620DA8">
        <w:rPr>
          <w:rFonts w:ascii="Times New Roman" w:hAnsi="Times New Roman" w:cs="Times New Roman"/>
          <w:b/>
          <w:sz w:val="28"/>
          <w:szCs w:val="36"/>
          <w:lang w:val="ru-RU"/>
        </w:rPr>
        <w:t xml:space="preserve">• </w:t>
      </w:r>
      <w:r w:rsidR="00C52737">
        <w:rPr>
          <w:rFonts w:ascii="Times New Roman" w:hAnsi="Times New Roman" w:cs="Times New Roman"/>
          <w:b/>
          <w:sz w:val="28"/>
          <w:szCs w:val="36"/>
          <w:lang w:val="ru-RU"/>
        </w:rPr>
        <w:t>ИНФОРМАЦИОННЫЙ БЮЛЛЕТЕНЬ №</w:t>
      </w:r>
      <w:r w:rsidRPr="00620DA8">
        <w:rPr>
          <w:rFonts w:ascii="Times New Roman" w:hAnsi="Times New Roman" w:cs="Times New Roman"/>
          <w:b/>
          <w:sz w:val="28"/>
          <w:szCs w:val="36"/>
          <w:lang w:val="ru-RU"/>
        </w:rPr>
        <w:t xml:space="preserve"> </w:t>
      </w:r>
      <w:r w:rsidR="00F62BEF" w:rsidRPr="00620DA8">
        <w:rPr>
          <w:rFonts w:ascii="Times New Roman" w:hAnsi="Times New Roman" w:cs="Times New Roman"/>
          <w:b/>
          <w:sz w:val="28"/>
          <w:szCs w:val="36"/>
          <w:lang w:val="ru-RU"/>
        </w:rPr>
        <w:t>13</w:t>
      </w:r>
    </w:p>
    <w:p w:rsidR="00B344FA" w:rsidRDefault="00B344FA" w:rsidP="00B344FA">
      <w:pPr>
        <w:pStyle w:val="Default"/>
      </w:pPr>
    </w:p>
    <w:p w:rsidR="00F62BEF" w:rsidRPr="00B344FA" w:rsidRDefault="00B344FA" w:rsidP="00B344FA">
      <w:pPr>
        <w:pStyle w:val="40"/>
        <w:shd w:val="clear" w:color="auto" w:fill="auto"/>
        <w:spacing w:before="0" w:line="320" w:lineRule="exact"/>
        <w:rPr>
          <w:rFonts w:ascii="Times New Roman" w:hAnsi="Times New Roman" w:cs="Times New Roman"/>
          <w:b/>
          <w:bCs/>
          <w:color w:val="auto"/>
          <w:sz w:val="32"/>
          <w:szCs w:val="36"/>
          <w:lang w:val="ru-RU" w:bidi="ar-SA"/>
        </w:rPr>
      </w:pPr>
      <w:r w:rsidRPr="00B344FA">
        <w:rPr>
          <w:rFonts w:ascii="Times New Roman" w:hAnsi="Times New Roman" w:cs="Times New Roman"/>
          <w:b/>
          <w:bCs/>
          <w:sz w:val="36"/>
          <w:szCs w:val="36"/>
          <w:lang w:val="ru-RU"/>
        </w:rPr>
        <w:t>Лечение боли у пациентов с впервые возникшей хронической болью после операции</w:t>
      </w:r>
    </w:p>
    <w:p w:rsidR="00907DA8" w:rsidRPr="00D505CC" w:rsidRDefault="00A01AA1" w:rsidP="00907DA8">
      <w:pPr>
        <w:pStyle w:val="40"/>
        <w:spacing w:before="120" w:after="120" w:line="320" w:lineRule="exact"/>
        <w:rPr>
          <w:rFonts w:ascii="Times New Roman" w:hAnsi="Times New Roman" w:cs="Times New Roman"/>
          <w:noProof/>
          <w:sz w:val="22"/>
          <w:szCs w:val="22"/>
          <w:lang w:val="ru-RU" w:eastAsia="ru-RU" w:bidi="ar-SA"/>
        </w:rPr>
      </w:pPr>
      <w:r>
        <w:rPr>
          <w:rFonts w:ascii="Times New Roman" w:hAnsi="Times New Roman" w:cs="Times New Roman"/>
          <w:noProof/>
          <w:sz w:val="22"/>
          <w:szCs w:val="22"/>
          <w:lang w:val="ru-RU" w:eastAsia="ru-RU" w:bidi="ar-SA"/>
        </w:rPr>
        <w:t>Часто не диагностируемая х</w:t>
      </w:r>
      <w:r w:rsidR="00907DA8" w:rsidRPr="00907DA8">
        <w:rPr>
          <w:rFonts w:ascii="Times New Roman" w:hAnsi="Times New Roman" w:cs="Times New Roman"/>
          <w:noProof/>
          <w:sz w:val="22"/>
          <w:szCs w:val="22"/>
          <w:lang w:val="ru-RU" w:eastAsia="ru-RU" w:bidi="ar-SA"/>
        </w:rPr>
        <w:t xml:space="preserve">роническая </w:t>
      </w:r>
      <w:r w:rsidR="00F16BAF">
        <w:rPr>
          <w:rFonts w:ascii="Times New Roman" w:hAnsi="Times New Roman" w:cs="Times New Roman"/>
          <w:noProof/>
          <w:sz w:val="22"/>
          <w:szCs w:val="22"/>
          <w:lang w:val="ru-RU" w:eastAsia="ru-RU" w:bidi="ar-SA"/>
        </w:rPr>
        <w:t>послеоперационная</w:t>
      </w:r>
      <w:r w:rsidR="00907DA8" w:rsidRPr="00907DA8">
        <w:rPr>
          <w:rFonts w:ascii="Times New Roman" w:hAnsi="Times New Roman" w:cs="Times New Roman"/>
          <w:noProof/>
          <w:sz w:val="22"/>
          <w:szCs w:val="22"/>
          <w:lang w:val="ru-RU" w:eastAsia="ru-RU" w:bidi="ar-SA"/>
        </w:rPr>
        <w:t xml:space="preserve"> боль (ХПБ</w:t>
      </w:r>
      <w:r>
        <w:rPr>
          <w:rFonts w:ascii="Times New Roman" w:hAnsi="Times New Roman" w:cs="Times New Roman"/>
          <w:noProof/>
          <w:sz w:val="22"/>
          <w:szCs w:val="22"/>
          <w:lang w:val="ru-RU" w:eastAsia="ru-RU" w:bidi="ar-SA"/>
        </w:rPr>
        <w:t>)</w:t>
      </w:r>
      <w:r w:rsidR="00907DA8" w:rsidRPr="00907DA8">
        <w:rPr>
          <w:rFonts w:ascii="Times New Roman" w:hAnsi="Times New Roman" w:cs="Times New Roman"/>
          <w:noProof/>
          <w:sz w:val="22"/>
          <w:szCs w:val="22"/>
          <w:lang w:val="ru-RU" w:eastAsia="ru-RU" w:bidi="ar-SA"/>
        </w:rPr>
        <w:t xml:space="preserve"> является распространенным </w:t>
      </w:r>
      <w:r w:rsidR="00907DA8">
        <w:rPr>
          <w:rFonts w:ascii="Times New Roman" w:hAnsi="Times New Roman" w:cs="Times New Roman"/>
          <w:noProof/>
          <w:sz w:val="22"/>
          <w:szCs w:val="22"/>
          <w:lang w:val="ru-RU" w:eastAsia="ru-RU" w:bidi="ar-SA"/>
        </w:rPr>
        <w:t>нарушением</w:t>
      </w:r>
      <w:r w:rsidR="00907DA8" w:rsidRPr="00907DA8">
        <w:rPr>
          <w:rFonts w:ascii="Times New Roman" w:hAnsi="Times New Roman" w:cs="Times New Roman"/>
          <w:noProof/>
          <w:sz w:val="22"/>
          <w:szCs w:val="22"/>
          <w:lang w:val="ru-RU" w:eastAsia="ru-RU" w:bidi="ar-SA"/>
        </w:rPr>
        <w:t xml:space="preserve"> и влияет на качество жизни пациентов. </w:t>
      </w:r>
      <w:r w:rsidR="00907DA8" w:rsidRPr="00907DA8">
        <w:rPr>
          <w:rFonts w:ascii="Times New Roman" w:hAnsi="Times New Roman" w:cs="Times New Roman"/>
          <w:noProof/>
          <w:sz w:val="22"/>
          <w:szCs w:val="22"/>
          <w:lang w:eastAsia="ru-RU" w:bidi="ar-SA"/>
        </w:rPr>
        <w:t xml:space="preserve">(Kehlet et al.) (Niraj et al.) </w:t>
      </w:r>
      <w:r w:rsidR="00D505CC">
        <w:rPr>
          <w:rFonts w:ascii="Times New Roman" w:hAnsi="Times New Roman" w:cs="Times New Roman"/>
          <w:noProof/>
          <w:sz w:val="22"/>
          <w:szCs w:val="22"/>
          <w:lang w:val="ru-RU" w:eastAsia="ru-RU" w:bidi="ar-SA"/>
        </w:rPr>
        <w:t>О</w:t>
      </w:r>
      <w:r w:rsidR="0032196F">
        <w:rPr>
          <w:rFonts w:ascii="Times New Roman" w:hAnsi="Times New Roman" w:cs="Times New Roman"/>
          <w:noProof/>
          <w:sz w:val="22"/>
          <w:szCs w:val="22"/>
          <w:lang w:val="ru-RU" w:eastAsia="ru-RU" w:bidi="ar-SA"/>
        </w:rPr>
        <w:t>б</w:t>
      </w:r>
      <w:r w:rsidR="00D505CC">
        <w:rPr>
          <w:rFonts w:ascii="Times New Roman" w:hAnsi="Times New Roman" w:cs="Times New Roman"/>
          <w:noProof/>
          <w:sz w:val="22"/>
          <w:szCs w:val="22"/>
          <w:lang w:val="ru-RU" w:eastAsia="ru-RU" w:bidi="ar-SA"/>
        </w:rPr>
        <w:t>щая частота боли</w:t>
      </w:r>
      <w:r w:rsidR="00AB1042">
        <w:rPr>
          <w:rFonts w:ascii="Times New Roman" w:hAnsi="Times New Roman" w:cs="Times New Roman"/>
          <w:noProof/>
          <w:sz w:val="22"/>
          <w:szCs w:val="22"/>
          <w:lang w:val="ru-RU" w:eastAsia="ru-RU" w:bidi="ar-SA"/>
        </w:rPr>
        <w:t xml:space="preserve"> у пациентов после операции </w:t>
      </w:r>
      <w:r w:rsidR="00D505CC">
        <w:rPr>
          <w:rFonts w:ascii="Times New Roman" w:hAnsi="Times New Roman" w:cs="Times New Roman"/>
          <w:noProof/>
          <w:sz w:val="22"/>
          <w:szCs w:val="22"/>
          <w:lang w:val="ru-RU" w:eastAsia="ru-RU" w:bidi="ar-SA"/>
        </w:rPr>
        <w:t>составляет по оценкам</w:t>
      </w:r>
      <w:r w:rsidR="00D505CC" w:rsidRPr="00D505CC">
        <w:rPr>
          <w:rFonts w:ascii="Times New Roman" w:hAnsi="Times New Roman" w:cs="Times New Roman"/>
          <w:noProof/>
          <w:sz w:val="22"/>
          <w:szCs w:val="22"/>
          <w:lang w:val="ru-RU" w:eastAsia="ru-RU" w:bidi="ar-SA"/>
        </w:rPr>
        <w:t xml:space="preserve"> </w:t>
      </w:r>
      <w:r w:rsidR="00D505CC">
        <w:rPr>
          <w:rFonts w:ascii="Times New Roman" w:hAnsi="Times New Roman" w:cs="Times New Roman"/>
          <w:noProof/>
          <w:sz w:val="22"/>
          <w:szCs w:val="22"/>
          <w:lang w:val="ru-RU" w:eastAsia="ru-RU" w:bidi="ar-SA"/>
        </w:rPr>
        <w:t>от</w:t>
      </w:r>
      <w:r w:rsidR="00907DA8" w:rsidRPr="00D505CC">
        <w:rPr>
          <w:rFonts w:ascii="Times New Roman" w:hAnsi="Times New Roman" w:cs="Times New Roman"/>
          <w:noProof/>
          <w:sz w:val="22"/>
          <w:szCs w:val="22"/>
          <w:lang w:val="ru-RU" w:eastAsia="ru-RU" w:bidi="ar-SA"/>
        </w:rPr>
        <w:t xml:space="preserve"> 20</w:t>
      </w:r>
      <w:r w:rsidR="00D505CC">
        <w:rPr>
          <w:rFonts w:ascii="Times New Roman" w:hAnsi="Times New Roman" w:cs="Times New Roman"/>
          <w:noProof/>
          <w:sz w:val="22"/>
          <w:szCs w:val="22"/>
          <w:lang w:val="ru-RU" w:eastAsia="ru-RU" w:bidi="ar-SA"/>
        </w:rPr>
        <w:t xml:space="preserve"> до </w:t>
      </w:r>
      <w:r w:rsidR="00907DA8" w:rsidRPr="00D505CC">
        <w:rPr>
          <w:rFonts w:ascii="Times New Roman" w:hAnsi="Times New Roman" w:cs="Times New Roman"/>
          <w:noProof/>
          <w:sz w:val="22"/>
          <w:szCs w:val="22"/>
          <w:lang w:val="ru-RU" w:eastAsia="ru-RU" w:bidi="ar-SA"/>
        </w:rPr>
        <w:t>50 процентов, а сильная</w:t>
      </w:r>
      <w:r w:rsidR="00A5430D">
        <w:rPr>
          <w:rFonts w:ascii="Times New Roman" w:hAnsi="Times New Roman" w:cs="Times New Roman"/>
          <w:noProof/>
          <w:sz w:val="22"/>
          <w:szCs w:val="22"/>
          <w:lang w:val="ru-RU" w:eastAsia="ru-RU" w:bidi="ar-SA"/>
        </w:rPr>
        <w:t xml:space="preserve"> инвалидизирующая</w:t>
      </w:r>
      <w:r w:rsidR="00907DA8" w:rsidRPr="00D505CC">
        <w:rPr>
          <w:rFonts w:ascii="Times New Roman" w:hAnsi="Times New Roman" w:cs="Times New Roman"/>
          <w:noProof/>
          <w:sz w:val="22"/>
          <w:szCs w:val="22"/>
          <w:lang w:val="ru-RU" w:eastAsia="ru-RU" w:bidi="ar-SA"/>
        </w:rPr>
        <w:t xml:space="preserve"> боль после хирургического вмешательства </w:t>
      </w:r>
      <w:r w:rsidR="0032196F">
        <w:rPr>
          <w:rFonts w:ascii="Times New Roman" w:hAnsi="Times New Roman" w:cs="Times New Roman"/>
          <w:noProof/>
          <w:sz w:val="22"/>
          <w:szCs w:val="22"/>
          <w:lang w:val="ru-RU" w:eastAsia="ru-RU" w:bidi="ar-SA"/>
        </w:rPr>
        <w:t xml:space="preserve">отмечается по оценкам у </w:t>
      </w:r>
      <w:r w:rsidR="00907DA8" w:rsidRPr="00D505CC">
        <w:rPr>
          <w:rFonts w:ascii="Times New Roman" w:hAnsi="Times New Roman" w:cs="Times New Roman"/>
          <w:noProof/>
          <w:sz w:val="22"/>
          <w:szCs w:val="22"/>
          <w:lang w:val="ru-RU" w:eastAsia="ru-RU" w:bidi="ar-SA"/>
        </w:rPr>
        <w:t>2</w:t>
      </w:r>
      <w:r w:rsidR="0032196F">
        <w:rPr>
          <w:rFonts w:ascii="Times New Roman" w:hAnsi="Times New Roman" w:cs="Times New Roman"/>
          <w:noProof/>
          <w:sz w:val="22"/>
          <w:szCs w:val="22"/>
          <w:lang w:val="ru-RU" w:eastAsia="ru-RU" w:bidi="ar-SA"/>
        </w:rPr>
        <w:t>-</w:t>
      </w:r>
      <w:r w:rsidR="00907DA8" w:rsidRPr="00D505CC">
        <w:rPr>
          <w:rFonts w:ascii="Times New Roman" w:hAnsi="Times New Roman" w:cs="Times New Roman"/>
          <w:noProof/>
          <w:sz w:val="22"/>
          <w:szCs w:val="22"/>
          <w:lang w:val="ru-RU" w:eastAsia="ru-RU" w:bidi="ar-SA"/>
        </w:rPr>
        <w:t xml:space="preserve">10 процентов пациентов. </w:t>
      </w:r>
    </w:p>
    <w:p w:rsidR="00D505CC" w:rsidRPr="008A4A95" w:rsidRDefault="00907DA8" w:rsidP="00907DA8">
      <w:pPr>
        <w:pStyle w:val="40"/>
        <w:spacing w:before="120" w:after="120" w:line="320" w:lineRule="exact"/>
        <w:rPr>
          <w:rFonts w:ascii="Times New Roman" w:hAnsi="Times New Roman" w:cs="Times New Roman"/>
          <w:noProof/>
          <w:sz w:val="22"/>
          <w:szCs w:val="22"/>
          <w:lang w:val="ru-RU" w:eastAsia="ru-RU" w:bidi="ar-SA"/>
        </w:rPr>
      </w:pPr>
      <w:r w:rsidRPr="008A4A95">
        <w:rPr>
          <w:rFonts w:ascii="Times New Roman" w:hAnsi="Times New Roman" w:cs="Times New Roman"/>
          <w:noProof/>
          <w:sz w:val="22"/>
          <w:szCs w:val="22"/>
          <w:lang w:val="ru-RU" w:eastAsia="ru-RU" w:bidi="ar-SA"/>
        </w:rPr>
        <w:t xml:space="preserve">Этиология ХПБ изучена </w:t>
      </w:r>
      <w:r w:rsidR="00A5430D">
        <w:rPr>
          <w:rFonts w:ascii="Times New Roman" w:hAnsi="Times New Roman" w:cs="Times New Roman"/>
          <w:noProof/>
          <w:sz w:val="22"/>
          <w:szCs w:val="22"/>
          <w:lang w:val="ru-RU" w:eastAsia="ru-RU" w:bidi="ar-SA"/>
        </w:rPr>
        <w:t>недостаточно</w:t>
      </w:r>
      <w:r w:rsidRPr="008A4A95">
        <w:rPr>
          <w:rFonts w:ascii="Times New Roman" w:hAnsi="Times New Roman" w:cs="Times New Roman"/>
          <w:noProof/>
          <w:sz w:val="22"/>
          <w:szCs w:val="22"/>
          <w:lang w:val="ru-RU" w:eastAsia="ru-RU" w:bidi="ar-SA"/>
        </w:rPr>
        <w:t xml:space="preserve">, но она включает биологические, психологические и социальные факторы. К факторам риска развития хронической боли после хирургического вмешательства относятся хроническая боль в дооперационном периоде, молодой возраст, генетическая </w:t>
      </w:r>
      <w:r w:rsidR="008A4A95">
        <w:rPr>
          <w:rFonts w:ascii="Times New Roman" w:hAnsi="Times New Roman" w:cs="Times New Roman"/>
          <w:noProof/>
          <w:sz w:val="22"/>
          <w:szCs w:val="22"/>
          <w:lang w:val="ru-RU" w:eastAsia="ru-RU" w:bidi="ar-SA"/>
        </w:rPr>
        <w:t>предрасположенность</w:t>
      </w:r>
      <w:r w:rsidRPr="008A4A95">
        <w:rPr>
          <w:rFonts w:ascii="Times New Roman" w:hAnsi="Times New Roman" w:cs="Times New Roman"/>
          <w:noProof/>
          <w:sz w:val="22"/>
          <w:szCs w:val="22"/>
          <w:lang w:val="ru-RU" w:eastAsia="ru-RU" w:bidi="ar-SA"/>
        </w:rPr>
        <w:t xml:space="preserve">, психологические проблемы, когнитивные факторы, повреждение нервов в ходе операции и степень тяжести острой боли сразу после проведения хирургического вмешательства. (Chapman et al.) (Kehlet et al.) </w:t>
      </w:r>
    </w:p>
    <w:p w:rsidR="008A4A95" w:rsidRPr="008439D8" w:rsidRDefault="008A4A95" w:rsidP="008A4A95">
      <w:pPr>
        <w:pStyle w:val="40"/>
        <w:spacing w:before="120" w:after="120" w:line="320" w:lineRule="exact"/>
        <w:rPr>
          <w:rFonts w:ascii="Times New Roman" w:hAnsi="Times New Roman" w:cs="Times New Roman"/>
          <w:noProof/>
          <w:sz w:val="22"/>
          <w:szCs w:val="22"/>
          <w:lang w:val="ru-RU" w:eastAsia="ru-RU" w:bidi="ar-SA"/>
        </w:rPr>
      </w:pPr>
      <w:r w:rsidRPr="008A4A95">
        <w:rPr>
          <w:rFonts w:ascii="Times New Roman" w:hAnsi="Times New Roman" w:cs="Times New Roman"/>
          <w:noProof/>
          <w:sz w:val="22"/>
          <w:szCs w:val="22"/>
          <w:lang w:val="ru-RU" w:eastAsia="ru-RU" w:bidi="ar-SA"/>
        </w:rPr>
        <w:t>ХПБ является настолько частым состоянием, что о ней сообщают фактически после каждого типа хирургической операции, и каждый конкретный болевой синдром имеет свое название; напр</w:t>
      </w:r>
      <w:r w:rsidR="008E6A83">
        <w:rPr>
          <w:rFonts w:ascii="Times New Roman" w:hAnsi="Times New Roman" w:cs="Times New Roman"/>
          <w:noProof/>
          <w:sz w:val="22"/>
          <w:szCs w:val="22"/>
          <w:lang w:val="ru-RU" w:eastAsia="ru-RU" w:bidi="ar-SA"/>
        </w:rPr>
        <w:t>имер</w:t>
      </w:r>
      <w:r w:rsidRPr="008A4A95">
        <w:rPr>
          <w:rFonts w:ascii="Times New Roman" w:hAnsi="Times New Roman" w:cs="Times New Roman"/>
          <w:noProof/>
          <w:sz w:val="22"/>
          <w:szCs w:val="22"/>
          <w:lang w:val="ru-RU" w:eastAsia="ru-RU" w:bidi="ar-SA"/>
        </w:rPr>
        <w:t xml:space="preserve">, постмастэктомическая боль или постторакотомическая боль (Merskey &amp; Bogduk). Обсуждение данной информации с пациентами может убедить их в том, что </w:t>
      </w:r>
      <w:r w:rsidR="008F7894">
        <w:rPr>
          <w:rFonts w:ascii="Times New Roman" w:hAnsi="Times New Roman" w:cs="Times New Roman"/>
          <w:noProof/>
          <w:sz w:val="22"/>
          <w:szCs w:val="22"/>
          <w:lang w:val="ru-RU" w:eastAsia="ru-RU" w:bidi="ar-SA"/>
        </w:rPr>
        <w:t>данное состояние возинкает не только у них,</w:t>
      </w:r>
      <w:r w:rsidRPr="008A4A95">
        <w:rPr>
          <w:rFonts w:ascii="Times New Roman" w:hAnsi="Times New Roman" w:cs="Times New Roman"/>
          <w:noProof/>
          <w:sz w:val="22"/>
          <w:szCs w:val="22"/>
          <w:lang w:val="ru-RU" w:eastAsia="ru-RU" w:bidi="ar-SA"/>
        </w:rPr>
        <w:t xml:space="preserve"> что </w:t>
      </w:r>
      <w:r w:rsidR="008F7894">
        <w:rPr>
          <w:rFonts w:ascii="Times New Roman" w:hAnsi="Times New Roman" w:cs="Times New Roman"/>
          <w:noProof/>
          <w:sz w:val="22"/>
          <w:szCs w:val="22"/>
          <w:lang w:val="ru-RU" w:eastAsia="ru-RU" w:bidi="ar-SA"/>
        </w:rPr>
        <w:t>врач обращает внимание на их симоптомы</w:t>
      </w:r>
      <w:r w:rsidRPr="008439D8">
        <w:rPr>
          <w:rFonts w:ascii="Times New Roman" w:hAnsi="Times New Roman" w:cs="Times New Roman"/>
          <w:noProof/>
          <w:sz w:val="22"/>
          <w:szCs w:val="22"/>
          <w:lang w:val="ru-RU" w:eastAsia="ru-RU" w:bidi="ar-SA"/>
        </w:rPr>
        <w:t xml:space="preserve"> и что </w:t>
      </w:r>
      <w:r w:rsidR="008E6A83" w:rsidRPr="008439D8">
        <w:rPr>
          <w:rFonts w:ascii="Times New Roman" w:hAnsi="Times New Roman" w:cs="Times New Roman"/>
          <w:noProof/>
          <w:sz w:val="22"/>
          <w:szCs w:val="22"/>
          <w:lang w:val="ru-RU" w:eastAsia="ru-RU" w:bidi="ar-SA"/>
        </w:rPr>
        <w:t>медицинские работники</w:t>
      </w:r>
      <w:r w:rsidRPr="008439D8">
        <w:rPr>
          <w:rFonts w:ascii="Times New Roman" w:hAnsi="Times New Roman" w:cs="Times New Roman"/>
          <w:noProof/>
          <w:sz w:val="22"/>
          <w:szCs w:val="22"/>
          <w:lang w:val="ru-RU" w:eastAsia="ru-RU" w:bidi="ar-SA"/>
        </w:rPr>
        <w:t xml:space="preserve"> обладают значительным клиническим опытом оценки и лечения их особых проблем. </w:t>
      </w:r>
    </w:p>
    <w:p w:rsidR="00460531" w:rsidRPr="00BC79EB" w:rsidRDefault="00460531" w:rsidP="00460531">
      <w:pPr>
        <w:pStyle w:val="40"/>
        <w:spacing w:before="120" w:after="120" w:line="320" w:lineRule="exact"/>
        <w:rPr>
          <w:rFonts w:ascii="Times New Roman" w:hAnsi="Times New Roman" w:cs="Times New Roman"/>
          <w:noProof/>
          <w:sz w:val="22"/>
          <w:szCs w:val="22"/>
          <w:lang w:val="ru-RU" w:eastAsia="ru-RU" w:bidi="ar-SA"/>
        </w:rPr>
      </w:pPr>
      <w:r w:rsidRPr="00460531">
        <w:rPr>
          <w:rFonts w:ascii="Times New Roman" w:hAnsi="Times New Roman" w:cs="Times New Roman"/>
          <w:noProof/>
          <w:sz w:val="22"/>
          <w:szCs w:val="22"/>
          <w:lang w:val="ru-RU" w:eastAsia="ru-RU" w:bidi="ar-SA"/>
        </w:rPr>
        <w:t xml:space="preserve">Пациенты, </w:t>
      </w:r>
      <w:r>
        <w:rPr>
          <w:rFonts w:ascii="Times New Roman" w:hAnsi="Times New Roman" w:cs="Times New Roman"/>
          <w:noProof/>
          <w:sz w:val="22"/>
          <w:szCs w:val="22"/>
          <w:lang w:val="ru-RU" w:eastAsia="ru-RU" w:bidi="ar-SA"/>
        </w:rPr>
        <w:t xml:space="preserve">впервые </w:t>
      </w:r>
      <w:r w:rsidRPr="00460531">
        <w:rPr>
          <w:rFonts w:ascii="Times New Roman" w:hAnsi="Times New Roman" w:cs="Times New Roman"/>
          <w:noProof/>
          <w:sz w:val="22"/>
          <w:szCs w:val="22"/>
          <w:lang w:val="ru-RU" w:eastAsia="ru-RU" w:bidi="ar-SA"/>
        </w:rPr>
        <w:t>обратившиеся</w:t>
      </w:r>
      <w:r>
        <w:rPr>
          <w:rFonts w:ascii="Times New Roman" w:hAnsi="Times New Roman" w:cs="Times New Roman"/>
          <w:noProof/>
          <w:sz w:val="22"/>
          <w:szCs w:val="22"/>
          <w:lang w:val="ru-RU" w:eastAsia="ru-RU" w:bidi="ar-SA"/>
        </w:rPr>
        <w:t xml:space="preserve"> к врачу</w:t>
      </w:r>
      <w:r w:rsidRPr="00460531">
        <w:rPr>
          <w:rFonts w:ascii="Times New Roman" w:hAnsi="Times New Roman" w:cs="Times New Roman"/>
          <w:noProof/>
          <w:sz w:val="22"/>
          <w:szCs w:val="22"/>
          <w:lang w:val="ru-RU" w:eastAsia="ru-RU" w:bidi="ar-SA"/>
        </w:rPr>
        <w:t xml:space="preserve"> с ХПБ, до</w:t>
      </w:r>
      <w:r w:rsidR="00EE252D">
        <w:rPr>
          <w:rFonts w:ascii="Times New Roman" w:hAnsi="Times New Roman" w:cs="Times New Roman"/>
          <w:noProof/>
          <w:sz w:val="22"/>
          <w:szCs w:val="22"/>
          <w:lang w:val="ru-RU" w:eastAsia="ru-RU" w:bidi="ar-SA"/>
        </w:rPr>
        <w:t>лжны быть подвергнуты тщательному клиническому обследованию</w:t>
      </w:r>
      <w:r w:rsidRPr="00460531">
        <w:rPr>
          <w:rFonts w:ascii="Times New Roman" w:hAnsi="Times New Roman" w:cs="Times New Roman"/>
          <w:noProof/>
          <w:sz w:val="22"/>
          <w:szCs w:val="22"/>
          <w:lang w:val="ru-RU" w:eastAsia="ru-RU" w:bidi="ar-SA"/>
        </w:rPr>
        <w:t xml:space="preserve"> с целью подтверждения предполагаемого диагноза и выявления механизмов, лежащих в основе боли. </w:t>
      </w:r>
      <w:r w:rsidRPr="00EE252D">
        <w:rPr>
          <w:rFonts w:ascii="Times New Roman" w:hAnsi="Times New Roman" w:cs="Times New Roman"/>
          <w:noProof/>
          <w:sz w:val="22"/>
          <w:szCs w:val="22"/>
          <w:lang w:val="ru-RU" w:eastAsia="ru-RU" w:bidi="ar-SA"/>
        </w:rPr>
        <w:t xml:space="preserve">Следует провести оценку многочисленных </w:t>
      </w:r>
      <w:r w:rsidR="00BC79EB">
        <w:rPr>
          <w:rFonts w:ascii="Times New Roman" w:hAnsi="Times New Roman" w:cs="Times New Roman"/>
          <w:noProof/>
          <w:sz w:val="22"/>
          <w:szCs w:val="22"/>
          <w:lang w:val="ru-RU" w:eastAsia="ru-RU" w:bidi="ar-SA"/>
        </w:rPr>
        <w:t>парамтеров</w:t>
      </w:r>
      <w:r w:rsidRPr="00EE252D">
        <w:rPr>
          <w:rFonts w:ascii="Times New Roman" w:hAnsi="Times New Roman" w:cs="Times New Roman"/>
          <w:noProof/>
          <w:sz w:val="22"/>
          <w:szCs w:val="22"/>
          <w:lang w:val="ru-RU" w:eastAsia="ru-RU" w:bidi="ar-SA"/>
        </w:rPr>
        <w:t xml:space="preserve"> боли, включая тяжесть, качество, локализацию и временные характеристики. </w:t>
      </w:r>
      <w:r w:rsidRPr="00BC79EB">
        <w:rPr>
          <w:rFonts w:ascii="Times New Roman" w:hAnsi="Times New Roman" w:cs="Times New Roman"/>
          <w:noProof/>
          <w:sz w:val="22"/>
          <w:szCs w:val="22"/>
          <w:lang w:val="ru-RU" w:eastAsia="ru-RU" w:bidi="ar-SA"/>
        </w:rPr>
        <w:t xml:space="preserve">Подлежат оценке и другие клинически значимые </w:t>
      </w:r>
      <w:r w:rsidR="00BC79EB">
        <w:rPr>
          <w:rFonts w:ascii="Times New Roman" w:hAnsi="Times New Roman" w:cs="Times New Roman"/>
          <w:noProof/>
          <w:sz w:val="22"/>
          <w:szCs w:val="22"/>
          <w:lang w:val="ru-RU" w:eastAsia="ru-RU" w:bidi="ar-SA"/>
        </w:rPr>
        <w:t>парамтеры</w:t>
      </w:r>
      <w:r w:rsidRPr="00BC79EB">
        <w:rPr>
          <w:rFonts w:ascii="Times New Roman" w:hAnsi="Times New Roman" w:cs="Times New Roman"/>
          <w:noProof/>
          <w:sz w:val="22"/>
          <w:szCs w:val="22"/>
          <w:lang w:val="ru-RU" w:eastAsia="ru-RU" w:bidi="ar-SA"/>
        </w:rPr>
        <w:t xml:space="preserve">, такие как физическое функционирование и эмоциональное </w:t>
      </w:r>
      <w:r w:rsidRPr="00BC79EB">
        <w:rPr>
          <w:rFonts w:ascii="Times New Roman" w:hAnsi="Times New Roman" w:cs="Times New Roman"/>
          <w:noProof/>
          <w:sz w:val="22"/>
          <w:szCs w:val="22"/>
          <w:lang w:val="ru-RU" w:eastAsia="ru-RU" w:bidi="ar-SA"/>
        </w:rPr>
        <w:lastRenderedPageBreak/>
        <w:t xml:space="preserve">состояние, а также качество жизни. </w:t>
      </w:r>
    </w:p>
    <w:p w:rsidR="00460531" w:rsidRPr="00620DA8" w:rsidRDefault="00460531" w:rsidP="00460531">
      <w:pPr>
        <w:pStyle w:val="40"/>
        <w:spacing w:before="120" w:after="120" w:line="320" w:lineRule="exact"/>
        <w:rPr>
          <w:rFonts w:ascii="Times New Roman" w:hAnsi="Times New Roman" w:cs="Times New Roman"/>
          <w:noProof/>
          <w:sz w:val="22"/>
          <w:szCs w:val="22"/>
          <w:lang w:val="ru-RU" w:eastAsia="ru-RU" w:bidi="ar-SA"/>
        </w:rPr>
      </w:pPr>
      <w:r w:rsidRPr="00620DA8">
        <w:rPr>
          <w:rFonts w:ascii="Times New Roman" w:hAnsi="Times New Roman" w:cs="Times New Roman"/>
          <w:noProof/>
          <w:sz w:val="22"/>
          <w:szCs w:val="22"/>
          <w:lang w:val="ru-RU" w:eastAsia="ru-RU" w:bidi="ar-SA"/>
        </w:rPr>
        <w:t xml:space="preserve">Следующие вопросы могут помочь подтвердить диагноз: </w:t>
      </w:r>
    </w:p>
    <w:p w:rsidR="00BF00F5" w:rsidRPr="00BF00F5" w:rsidRDefault="00BF00F5" w:rsidP="00BF00F5">
      <w:pPr>
        <w:pStyle w:val="40"/>
        <w:numPr>
          <w:ilvl w:val="0"/>
          <w:numId w:val="1"/>
        </w:numPr>
        <w:spacing w:before="120" w:after="120" w:line="320" w:lineRule="exact"/>
        <w:rPr>
          <w:rFonts w:ascii="Times New Roman" w:hAnsi="Times New Roman" w:cs="Times New Roman"/>
          <w:noProof/>
          <w:sz w:val="22"/>
          <w:szCs w:val="22"/>
          <w:lang w:val="ru-RU" w:eastAsia="ru-RU" w:bidi="ar-SA"/>
        </w:rPr>
      </w:pPr>
      <w:r w:rsidRPr="00BF00F5">
        <w:rPr>
          <w:rFonts w:ascii="Times New Roman" w:hAnsi="Times New Roman" w:cs="Times New Roman"/>
          <w:noProof/>
          <w:sz w:val="22"/>
          <w:szCs w:val="22"/>
          <w:lang w:val="ru-RU" w:eastAsia="ru-RU" w:bidi="ar-SA"/>
        </w:rPr>
        <w:t xml:space="preserve">Появилась ли боль после хирургической процедуры? </w:t>
      </w:r>
    </w:p>
    <w:p w:rsidR="00BF00F5" w:rsidRPr="00BF00F5" w:rsidRDefault="00BF00F5" w:rsidP="00BF00F5">
      <w:pPr>
        <w:pStyle w:val="40"/>
        <w:numPr>
          <w:ilvl w:val="0"/>
          <w:numId w:val="1"/>
        </w:numPr>
        <w:spacing w:before="120" w:after="120" w:line="320" w:lineRule="exact"/>
        <w:rPr>
          <w:rFonts w:ascii="Times New Roman" w:hAnsi="Times New Roman" w:cs="Times New Roman"/>
          <w:noProof/>
          <w:sz w:val="22"/>
          <w:szCs w:val="22"/>
          <w:lang w:val="ru-RU" w:eastAsia="ru-RU" w:bidi="ar-SA"/>
        </w:rPr>
      </w:pPr>
      <w:r w:rsidRPr="00BF00F5">
        <w:rPr>
          <w:rFonts w:ascii="Times New Roman" w:hAnsi="Times New Roman" w:cs="Times New Roman"/>
          <w:noProof/>
          <w:sz w:val="22"/>
          <w:szCs w:val="22"/>
          <w:lang w:val="ru-RU" w:eastAsia="ru-RU" w:bidi="ar-SA"/>
        </w:rPr>
        <w:t>Исключена ли вероятность</w:t>
      </w:r>
      <w:r>
        <w:rPr>
          <w:rFonts w:ascii="Times New Roman" w:hAnsi="Times New Roman" w:cs="Times New Roman"/>
          <w:noProof/>
          <w:sz w:val="22"/>
          <w:szCs w:val="22"/>
          <w:lang w:val="ru-RU" w:eastAsia="ru-RU" w:bidi="ar-SA"/>
        </w:rPr>
        <w:t xml:space="preserve"> того</w:t>
      </w:r>
      <w:r w:rsidRPr="00BF00F5">
        <w:rPr>
          <w:rFonts w:ascii="Times New Roman" w:hAnsi="Times New Roman" w:cs="Times New Roman"/>
          <w:noProof/>
          <w:sz w:val="22"/>
          <w:szCs w:val="22"/>
          <w:lang w:val="ru-RU" w:eastAsia="ru-RU" w:bidi="ar-SA"/>
        </w:rPr>
        <w:t xml:space="preserve">, что боль не является продолжением ранее имеющейся проблемы? </w:t>
      </w:r>
    </w:p>
    <w:p w:rsidR="00BF00F5" w:rsidRPr="00BF00F5" w:rsidRDefault="00BF00F5" w:rsidP="00BF00F5">
      <w:pPr>
        <w:pStyle w:val="40"/>
        <w:numPr>
          <w:ilvl w:val="0"/>
          <w:numId w:val="1"/>
        </w:numPr>
        <w:spacing w:before="120" w:after="120" w:line="320" w:lineRule="exact"/>
        <w:rPr>
          <w:rFonts w:ascii="Times New Roman" w:hAnsi="Times New Roman" w:cs="Times New Roman"/>
          <w:noProof/>
          <w:sz w:val="22"/>
          <w:szCs w:val="22"/>
          <w:lang w:val="ru-RU" w:eastAsia="ru-RU" w:bidi="ar-SA"/>
        </w:rPr>
      </w:pPr>
      <w:r w:rsidRPr="00BF00F5">
        <w:rPr>
          <w:rFonts w:ascii="Times New Roman" w:hAnsi="Times New Roman" w:cs="Times New Roman"/>
          <w:noProof/>
          <w:sz w:val="22"/>
          <w:szCs w:val="22"/>
          <w:lang w:val="ru-RU" w:eastAsia="ru-RU" w:bidi="ar-SA"/>
        </w:rPr>
        <w:t xml:space="preserve">Наблюдается ли боль более трех месяцев? </w:t>
      </w:r>
    </w:p>
    <w:p w:rsidR="00BF00F5" w:rsidRPr="004E7DB3" w:rsidRDefault="00BF00F5" w:rsidP="00BF00F5">
      <w:pPr>
        <w:pStyle w:val="40"/>
        <w:numPr>
          <w:ilvl w:val="0"/>
          <w:numId w:val="1"/>
        </w:numPr>
        <w:spacing w:before="120" w:after="120" w:line="320" w:lineRule="exact"/>
        <w:rPr>
          <w:rFonts w:ascii="Times New Roman" w:hAnsi="Times New Roman" w:cs="Times New Roman"/>
          <w:noProof/>
          <w:sz w:val="22"/>
          <w:szCs w:val="22"/>
          <w:lang w:val="ru-RU" w:eastAsia="ru-RU" w:bidi="ar-SA"/>
        </w:rPr>
      </w:pPr>
      <w:r w:rsidRPr="004E7DB3">
        <w:rPr>
          <w:rFonts w:ascii="Times New Roman" w:hAnsi="Times New Roman" w:cs="Times New Roman"/>
          <w:noProof/>
          <w:sz w:val="22"/>
          <w:szCs w:val="22"/>
          <w:lang w:val="ru-RU" w:eastAsia="ru-RU" w:bidi="ar-SA"/>
        </w:rPr>
        <w:t xml:space="preserve">Могут ли быть исключены другие причины боли, в частности, инфекция или рецидив злокачественного новообразования? </w:t>
      </w:r>
    </w:p>
    <w:p w:rsidR="00F62BEF" w:rsidRPr="004E7DB3" w:rsidRDefault="004E7DB3" w:rsidP="004E7DB3">
      <w:pPr>
        <w:pStyle w:val="40"/>
        <w:spacing w:before="120" w:after="120" w:line="320" w:lineRule="exact"/>
        <w:rPr>
          <w:rFonts w:ascii="Times New Roman" w:hAnsi="Times New Roman" w:cs="Times New Roman"/>
          <w:noProof/>
          <w:sz w:val="22"/>
          <w:szCs w:val="22"/>
          <w:lang w:val="ru-RU" w:eastAsia="ru-RU" w:bidi="ar-SA"/>
        </w:rPr>
      </w:pPr>
      <w:r w:rsidRPr="004E7DB3">
        <w:rPr>
          <w:rFonts w:ascii="Times New Roman" w:hAnsi="Times New Roman" w:cs="Times New Roman"/>
          <w:noProof/>
          <w:sz w:val="22"/>
          <w:szCs w:val="22"/>
          <w:lang w:val="ru-RU" w:eastAsia="ru-RU" w:bidi="ar-SA"/>
        </w:rPr>
        <w:t>ХПБ может проявляться в виде сочетания разных клинических типов боли, в частности, нейропатической, ноцицептивной, отраженной или висцеральной</w:t>
      </w:r>
      <w:r w:rsidR="00F62BEF" w:rsidRPr="004E7DB3">
        <w:rPr>
          <w:rFonts w:ascii="Times New Roman" w:hAnsi="Times New Roman" w:cs="Times New Roman"/>
          <w:noProof/>
          <w:sz w:val="22"/>
          <w:szCs w:val="22"/>
          <w:lang w:val="ru-RU" w:eastAsia="ru-RU" w:bidi="ar-SA"/>
        </w:rPr>
        <w:t>.</w:t>
      </w:r>
    </w:p>
    <w:p w:rsidR="00F62BEF" w:rsidRPr="00E73398" w:rsidRDefault="00E73398" w:rsidP="0029082A">
      <w:pPr>
        <w:pStyle w:val="40"/>
        <w:numPr>
          <w:ilvl w:val="0"/>
          <w:numId w:val="2"/>
        </w:numPr>
        <w:spacing w:before="120" w:after="120" w:line="320" w:lineRule="exact"/>
        <w:rPr>
          <w:rFonts w:ascii="Times New Roman" w:hAnsi="Times New Roman" w:cs="Times New Roman"/>
          <w:noProof/>
          <w:sz w:val="22"/>
          <w:szCs w:val="22"/>
          <w:lang w:val="ru-RU" w:eastAsia="ru-RU" w:bidi="ar-SA"/>
        </w:rPr>
      </w:pPr>
      <w:r w:rsidRPr="00E73398">
        <w:rPr>
          <w:rFonts w:ascii="Times New Roman" w:hAnsi="Times New Roman" w:cs="Times New Roman"/>
          <w:noProof/>
          <w:sz w:val="22"/>
          <w:szCs w:val="22"/>
          <w:lang w:val="ru-RU" w:eastAsia="ru-RU" w:bidi="ar-SA"/>
        </w:rPr>
        <w:t>Нейропатическая боль является наиболее частым типом ХПХБ</w:t>
      </w:r>
      <w:r w:rsidR="00F62BEF" w:rsidRPr="00E73398">
        <w:rPr>
          <w:rFonts w:ascii="Times New Roman" w:hAnsi="Times New Roman" w:cs="Times New Roman"/>
          <w:noProof/>
          <w:sz w:val="22"/>
          <w:szCs w:val="22"/>
          <w:lang w:val="ru-RU" w:eastAsia="ru-RU" w:bidi="ar-SA"/>
        </w:rPr>
        <w:t>.</w:t>
      </w:r>
    </w:p>
    <w:p w:rsidR="00F62BEF" w:rsidRPr="00BD0441" w:rsidRDefault="00E73398" w:rsidP="00053C13">
      <w:pPr>
        <w:pStyle w:val="40"/>
        <w:numPr>
          <w:ilvl w:val="0"/>
          <w:numId w:val="2"/>
        </w:numPr>
        <w:spacing w:before="120" w:after="120" w:line="320" w:lineRule="exact"/>
        <w:rPr>
          <w:rFonts w:ascii="Times New Roman" w:hAnsi="Times New Roman" w:cs="Times New Roman"/>
          <w:noProof/>
          <w:sz w:val="22"/>
          <w:szCs w:val="22"/>
          <w:lang w:val="ru-RU" w:eastAsia="ru-RU" w:bidi="ar-SA"/>
        </w:rPr>
      </w:pPr>
      <w:r w:rsidRPr="00BD0441">
        <w:rPr>
          <w:rFonts w:ascii="Times New Roman" w:hAnsi="Times New Roman" w:cs="Times New Roman"/>
          <w:noProof/>
          <w:sz w:val="22"/>
          <w:szCs w:val="22"/>
          <w:lang w:val="ru-RU" w:eastAsia="ru-RU" w:bidi="ar-SA"/>
        </w:rPr>
        <w:t>Использование инструментов скрининга (напр, DN4, painDETECT, NPQ, LANSS), в основе которых леж</w:t>
      </w:r>
      <w:r w:rsidR="00BE1310">
        <w:rPr>
          <w:rFonts w:ascii="Times New Roman" w:hAnsi="Times New Roman" w:cs="Times New Roman"/>
          <w:noProof/>
          <w:sz w:val="22"/>
          <w:szCs w:val="22"/>
          <w:lang w:val="ru-RU" w:eastAsia="ru-RU" w:bidi="ar-SA"/>
        </w:rPr>
        <w:t>ит словесное описание</w:t>
      </w:r>
      <w:r w:rsidRPr="00BD0441">
        <w:rPr>
          <w:rFonts w:ascii="Times New Roman" w:hAnsi="Times New Roman" w:cs="Times New Roman"/>
          <w:noProof/>
          <w:sz w:val="22"/>
          <w:szCs w:val="22"/>
          <w:lang w:val="ru-RU" w:eastAsia="ru-RU" w:bidi="ar-SA"/>
        </w:rPr>
        <w:t xml:space="preserve"> боли или </w:t>
      </w:r>
      <w:r w:rsidR="00DF09B8">
        <w:rPr>
          <w:rFonts w:ascii="Times New Roman" w:hAnsi="Times New Roman" w:cs="Times New Roman"/>
          <w:noProof/>
          <w:sz w:val="22"/>
          <w:szCs w:val="22"/>
          <w:lang w:val="ru-RU" w:eastAsia="ru-RU" w:bidi="ar-SA"/>
        </w:rPr>
        <w:t>его</w:t>
      </w:r>
      <w:r w:rsidRPr="00BD0441">
        <w:rPr>
          <w:rFonts w:ascii="Times New Roman" w:hAnsi="Times New Roman" w:cs="Times New Roman"/>
          <w:noProof/>
          <w:sz w:val="22"/>
          <w:szCs w:val="22"/>
          <w:lang w:val="ru-RU" w:eastAsia="ru-RU" w:bidi="ar-SA"/>
        </w:rPr>
        <w:t xml:space="preserve"> сочетание с целевым клиническим обследованием, может помочь определить нейропатическую боль как основной или вторичный компонент ХПБ. </w:t>
      </w:r>
      <w:r w:rsidR="00F62BEF" w:rsidRPr="00BD0441">
        <w:rPr>
          <w:rFonts w:ascii="Times New Roman" w:hAnsi="Times New Roman" w:cs="Times New Roman"/>
          <w:noProof/>
          <w:sz w:val="22"/>
          <w:szCs w:val="22"/>
          <w:lang w:val="ru-RU" w:eastAsia="ru-RU" w:bidi="ar-SA"/>
        </w:rPr>
        <w:t>(</w:t>
      </w:r>
      <w:r w:rsidR="00F62BEF" w:rsidRPr="00BD0441">
        <w:rPr>
          <w:rFonts w:ascii="Times New Roman" w:hAnsi="Times New Roman" w:cs="Times New Roman"/>
          <w:noProof/>
          <w:sz w:val="22"/>
          <w:szCs w:val="22"/>
          <w:lang w:eastAsia="ru-RU" w:bidi="ar-SA"/>
        </w:rPr>
        <w:t>Haanpaa</w:t>
      </w:r>
      <w:r w:rsidR="00F62BEF" w:rsidRPr="00BD0441">
        <w:rPr>
          <w:rFonts w:ascii="Times New Roman" w:hAnsi="Times New Roman" w:cs="Times New Roman"/>
          <w:noProof/>
          <w:sz w:val="22"/>
          <w:szCs w:val="22"/>
          <w:lang w:val="ru-RU" w:eastAsia="ru-RU" w:bidi="ar-SA"/>
        </w:rPr>
        <w:t xml:space="preserve"> </w:t>
      </w:r>
      <w:r w:rsidR="00F62BEF" w:rsidRPr="00BD0441">
        <w:rPr>
          <w:rFonts w:ascii="Times New Roman" w:hAnsi="Times New Roman" w:cs="Times New Roman"/>
          <w:noProof/>
          <w:sz w:val="22"/>
          <w:szCs w:val="22"/>
          <w:lang w:eastAsia="ru-RU" w:bidi="ar-SA"/>
        </w:rPr>
        <w:t>et</w:t>
      </w:r>
      <w:r w:rsidR="00F62BEF" w:rsidRPr="00BD0441">
        <w:rPr>
          <w:rFonts w:ascii="Times New Roman" w:hAnsi="Times New Roman" w:cs="Times New Roman"/>
          <w:noProof/>
          <w:sz w:val="22"/>
          <w:szCs w:val="22"/>
          <w:lang w:val="ru-RU" w:eastAsia="ru-RU" w:bidi="ar-SA"/>
        </w:rPr>
        <w:t xml:space="preserve"> </w:t>
      </w:r>
      <w:r w:rsidR="00F62BEF" w:rsidRPr="00BD0441">
        <w:rPr>
          <w:rFonts w:ascii="Times New Roman" w:hAnsi="Times New Roman" w:cs="Times New Roman"/>
          <w:noProof/>
          <w:sz w:val="22"/>
          <w:szCs w:val="22"/>
          <w:lang w:eastAsia="ru-RU" w:bidi="ar-SA"/>
        </w:rPr>
        <w:t>al</w:t>
      </w:r>
      <w:r w:rsidR="00F62BEF" w:rsidRPr="00BD0441">
        <w:rPr>
          <w:rFonts w:ascii="Times New Roman" w:hAnsi="Times New Roman" w:cs="Times New Roman"/>
          <w:noProof/>
          <w:sz w:val="22"/>
          <w:szCs w:val="22"/>
          <w:lang w:val="ru-RU" w:eastAsia="ru-RU" w:bidi="ar-SA"/>
        </w:rPr>
        <w:t>.)</w:t>
      </w:r>
    </w:p>
    <w:p w:rsidR="00BD0441" w:rsidRPr="004739D3" w:rsidRDefault="00BD0441" w:rsidP="00BD0441">
      <w:pPr>
        <w:pStyle w:val="40"/>
        <w:spacing w:before="120" w:after="120" w:line="320" w:lineRule="exact"/>
        <w:rPr>
          <w:rFonts w:ascii="Times New Roman" w:hAnsi="Times New Roman" w:cs="Times New Roman"/>
          <w:noProof/>
          <w:sz w:val="22"/>
          <w:szCs w:val="22"/>
          <w:lang w:val="ru-RU" w:eastAsia="ru-RU" w:bidi="ar-SA"/>
        </w:rPr>
      </w:pPr>
      <w:r w:rsidRPr="00BD0441">
        <w:rPr>
          <w:rFonts w:ascii="Times New Roman" w:hAnsi="Times New Roman" w:cs="Times New Roman"/>
          <w:noProof/>
          <w:sz w:val="22"/>
          <w:szCs w:val="22"/>
          <w:lang w:val="ru-RU" w:eastAsia="ru-RU" w:bidi="ar-SA"/>
        </w:rPr>
        <w:t xml:space="preserve">Как и в случае с другими хроническими болевыми синдромами, </w:t>
      </w:r>
      <w:r w:rsidR="00CA1C98">
        <w:rPr>
          <w:rFonts w:ascii="Times New Roman" w:hAnsi="Times New Roman" w:cs="Times New Roman"/>
          <w:noProof/>
          <w:sz w:val="22"/>
          <w:szCs w:val="22"/>
          <w:lang w:val="ru-RU" w:eastAsia="ru-RU" w:bidi="ar-SA"/>
        </w:rPr>
        <w:t>однажды</w:t>
      </w:r>
      <w:r w:rsidRPr="00BD0441">
        <w:rPr>
          <w:rFonts w:ascii="Times New Roman" w:hAnsi="Times New Roman" w:cs="Times New Roman"/>
          <w:noProof/>
          <w:sz w:val="22"/>
          <w:szCs w:val="22"/>
          <w:lang w:val="ru-RU" w:eastAsia="ru-RU" w:bidi="ar-SA"/>
        </w:rPr>
        <w:t xml:space="preserve"> выявленная ХПБ может быть </w:t>
      </w:r>
      <w:r w:rsidR="00CA1C98">
        <w:rPr>
          <w:rFonts w:ascii="Times New Roman" w:hAnsi="Times New Roman" w:cs="Times New Roman"/>
          <w:noProof/>
          <w:sz w:val="22"/>
          <w:szCs w:val="22"/>
          <w:lang w:val="ru-RU" w:eastAsia="ru-RU" w:bidi="ar-SA"/>
        </w:rPr>
        <w:t>многогранной</w:t>
      </w:r>
      <w:r w:rsidRPr="00BD0441">
        <w:rPr>
          <w:rFonts w:ascii="Times New Roman" w:hAnsi="Times New Roman" w:cs="Times New Roman"/>
          <w:noProof/>
          <w:sz w:val="22"/>
          <w:szCs w:val="22"/>
          <w:lang w:val="ru-RU" w:eastAsia="ru-RU" w:bidi="ar-SA"/>
        </w:rPr>
        <w:t xml:space="preserve"> и трудно поддаваться лечению. </w:t>
      </w:r>
      <w:r w:rsidRPr="004739D3">
        <w:rPr>
          <w:rFonts w:ascii="Times New Roman" w:hAnsi="Times New Roman" w:cs="Times New Roman"/>
          <w:noProof/>
          <w:sz w:val="22"/>
          <w:szCs w:val="22"/>
          <w:lang w:val="ru-RU" w:eastAsia="ru-RU" w:bidi="ar-SA"/>
        </w:rPr>
        <w:t xml:space="preserve">Кроме того, часто развиваются такие состояния, как расстройство сна и настроения, которые являются частыми </w:t>
      </w:r>
      <w:r w:rsidR="004739D3">
        <w:rPr>
          <w:rFonts w:ascii="Times New Roman" w:hAnsi="Times New Roman" w:cs="Times New Roman"/>
          <w:noProof/>
          <w:sz w:val="22"/>
          <w:szCs w:val="22"/>
          <w:lang w:val="ru-RU" w:eastAsia="ru-RU" w:bidi="ar-SA"/>
        </w:rPr>
        <w:t xml:space="preserve">сопутствующими </w:t>
      </w:r>
      <w:r w:rsidR="00293403">
        <w:rPr>
          <w:rFonts w:ascii="Times New Roman" w:hAnsi="Times New Roman" w:cs="Times New Roman"/>
          <w:noProof/>
          <w:sz w:val="22"/>
          <w:szCs w:val="22"/>
          <w:lang w:val="ru-RU" w:eastAsia="ru-RU" w:bidi="ar-SA"/>
        </w:rPr>
        <w:t>состояниями при</w:t>
      </w:r>
      <w:r w:rsidRPr="004739D3">
        <w:rPr>
          <w:rFonts w:ascii="Times New Roman" w:hAnsi="Times New Roman" w:cs="Times New Roman"/>
          <w:noProof/>
          <w:sz w:val="22"/>
          <w:szCs w:val="22"/>
          <w:lang w:val="ru-RU" w:eastAsia="ru-RU" w:bidi="ar-SA"/>
        </w:rPr>
        <w:t xml:space="preserve"> хронической боли. (</w:t>
      </w:r>
      <w:r w:rsidRPr="00BD0441">
        <w:rPr>
          <w:rFonts w:ascii="Times New Roman" w:hAnsi="Times New Roman" w:cs="Times New Roman"/>
          <w:noProof/>
          <w:sz w:val="22"/>
          <w:szCs w:val="22"/>
          <w:lang w:eastAsia="ru-RU" w:bidi="ar-SA"/>
        </w:rPr>
        <w:t>McCrae</w:t>
      </w:r>
      <w:r w:rsidRPr="004739D3">
        <w:rPr>
          <w:rFonts w:ascii="Times New Roman" w:hAnsi="Times New Roman" w:cs="Times New Roman"/>
          <w:noProof/>
          <w:sz w:val="22"/>
          <w:szCs w:val="22"/>
          <w:lang w:val="ru-RU" w:eastAsia="ru-RU" w:bidi="ar-SA"/>
        </w:rPr>
        <w:t xml:space="preserve">) </w:t>
      </w:r>
    </w:p>
    <w:p w:rsidR="00BD0441" w:rsidRPr="00DE78BF" w:rsidRDefault="00BD0441" w:rsidP="00BD0441">
      <w:pPr>
        <w:pStyle w:val="40"/>
        <w:spacing w:before="120" w:after="120" w:line="320" w:lineRule="exact"/>
        <w:rPr>
          <w:rFonts w:ascii="Times New Roman" w:hAnsi="Times New Roman" w:cs="Times New Roman"/>
          <w:noProof/>
          <w:sz w:val="22"/>
          <w:szCs w:val="22"/>
          <w:lang w:val="ru-RU" w:eastAsia="ru-RU" w:bidi="ar-SA"/>
        </w:rPr>
      </w:pPr>
      <w:r w:rsidRPr="00344D03">
        <w:rPr>
          <w:rFonts w:ascii="Times New Roman" w:hAnsi="Times New Roman" w:cs="Times New Roman"/>
          <w:noProof/>
          <w:sz w:val="22"/>
          <w:szCs w:val="22"/>
          <w:lang w:val="ru-RU" w:eastAsia="ru-RU" w:bidi="ar-SA"/>
        </w:rPr>
        <w:t xml:space="preserve">Профилактика остается основным фактором снижения бремени ХПБ. </w:t>
      </w:r>
      <w:r w:rsidRPr="00620DA8">
        <w:rPr>
          <w:rFonts w:ascii="Times New Roman" w:hAnsi="Times New Roman" w:cs="Times New Roman"/>
          <w:noProof/>
          <w:sz w:val="22"/>
          <w:szCs w:val="22"/>
          <w:lang w:val="ru-RU" w:eastAsia="ru-RU" w:bidi="ar-SA"/>
        </w:rPr>
        <w:t>(</w:t>
      </w:r>
      <w:r w:rsidRPr="00BD0441">
        <w:rPr>
          <w:rFonts w:ascii="Times New Roman" w:hAnsi="Times New Roman" w:cs="Times New Roman"/>
          <w:noProof/>
          <w:sz w:val="22"/>
          <w:szCs w:val="22"/>
          <w:lang w:eastAsia="ru-RU" w:bidi="ar-SA"/>
        </w:rPr>
        <w:t>Kehlet</w:t>
      </w:r>
      <w:r w:rsidRPr="00620DA8">
        <w:rPr>
          <w:rFonts w:ascii="Times New Roman" w:hAnsi="Times New Roman" w:cs="Times New Roman"/>
          <w:noProof/>
          <w:sz w:val="22"/>
          <w:szCs w:val="22"/>
          <w:lang w:val="ru-RU" w:eastAsia="ru-RU" w:bidi="ar-SA"/>
        </w:rPr>
        <w:t xml:space="preserve"> </w:t>
      </w:r>
      <w:r w:rsidRPr="00BD0441">
        <w:rPr>
          <w:rFonts w:ascii="Times New Roman" w:hAnsi="Times New Roman" w:cs="Times New Roman"/>
          <w:noProof/>
          <w:sz w:val="22"/>
          <w:szCs w:val="22"/>
          <w:lang w:eastAsia="ru-RU" w:bidi="ar-SA"/>
        </w:rPr>
        <w:t>et</w:t>
      </w:r>
      <w:r w:rsidRPr="00620DA8">
        <w:rPr>
          <w:rFonts w:ascii="Times New Roman" w:hAnsi="Times New Roman" w:cs="Times New Roman"/>
          <w:noProof/>
          <w:sz w:val="22"/>
          <w:szCs w:val="22"/>
          <w:lang w:val="ru-RU" w:eastAsia="ru-RU" w:bidi="ar-SA"/>
        </w:rPr>
        <w:t xml:space="preserve"> </w:t>
      </w:r>
      <w:r w:rsidRPr="00BD0441">
        <w:rPr>
          <w:rFonts w:ascii="Times New Roman" w:hAnsi="Times New Roman" w:cs="Times New Roman"/>
          <w:noProof/>
          <w:sz w:val="22"/>
          <w:szCs w:val="22"/>
          <w:lang w:eastAsia="ru-RU" w:bidi="ar-SA"/>
        </w:rPr>
        <w:t>al</w:t>
      </w:r>
      <w:r w:rsidRPr="00620DA8">
        <w:rPr>
          <w:rFonts w:ascii="Times New Roman" w:hAnsi="Times New Roman" w:cs="Times New Roman"/>
          <w:noProof/>
          <w:sz w:val="22"/>
          <w:szCs w:val="22"/>
          <w:lang w:val="ru-RU" w:eastAsia="ru-RU" w:bidi="ar-SA"/>
        </w:rPr>
        <w:t xml:space="preserve">.) Поэтому интенсивное наблюдение в послеоперационном периоде и ранее начало лечения специалистом может помочь пациентам, перенесшим оперативное лечение и обратившимся с первыми признаками вновь возникшей или рецидивирующей боли. </w:t>
      </w:r>
      <w:r w:rsidR="00DE78BF">
        <w:rPr>
          <w:rFonts w:ascii="Times New Roman" w:hAnsi="Times New Roman" w:cs="Times New Roman"/>
          <w:noProof/>
          <w:sz w:val="22"/>
          <w:szCs w:val="22"/>
          <w:lang w:val="ru-RU" w:eastAsia="ru-RU" w:bidi="ar-SA"/>
        </w:rPr>
        <w:t>С</w:t>
      </w:r>
      <w:r w:rsidRPr="00DE78BF">
        <w:rPr>
          <w:rFonts w:ascii="Times New Roman" w:hAnsi="Times New Roman" w:cs="Times New Roman"/>
          <w:noProof/>
          <w:sz w:val="22"/>
          <w:szCs w:val="22"/>
          <w:lang w:val="ru-RU" w:eastAsia="ru-RU" w:bidi="ar-SA"/>
        </w:rPr>
        <w:t xml:space="preserve">ледует </w:t>
      </w:r>
      <w:r w:rsidR="00DE78BF">
        <w:rPr>
          <w:rFonts w:ascii="Times New Roman" w:hAnsi="Times New Roman" w:cs="Times New Roman"/>
          <w:noProof/>
          <w:sz w:val="22"/>
          <w:szCs w:val="22"/>
          <w:lang w:val="ru-RU" w:eastAsia="ru-RU" w:bidi="ar-SA"/>
        </w:rPr>
        <w:t>рассмотреть</w:t>
      </w:r>
      <w:r w:rsidRPr="00DE78BF">
        <w:rPr>
          <w:rFonts w:ascii="Times New Roman" w:hAnsi="Times New Roman" w:cs="Times New Roman"/>
          <w:noProof/>
          <w:sz w:val="22"/>
          <w:szCs w:val="22"/>
          <w:lang w:val="ru-RU" w:eastAsia="ru-RU" w:bidi="ar-SA"/>
        </w:rPr>
        <w:t xml:space="preserve"> вопрос о направлении </w:t>
      </w:r>
      <w:r w:rsidR="00DE78BF">
        <w:rPr>
          <w:rFonts w:ascii="Times New Roman" w:hAnsi="Times New Roman" w:cs="Times New Roman"/>
          <w:noProof/>
          <w:sz w:val="22"/>
          <w:szCs w:val="22"/>
          <w:lang w:val="ru-RU" w:eastAsia="ru-RU" w:bidi="ar-SA"/>
        </w:rPr>
        <w:t xml:space="preserve"> отдельных пациентов для</w:t>
      </w:r>
      <w:r w:rsidRPr="00DE78BF">
        <w:rPr>
          <w:rFonts w:ascii="Times New Roman" w:hAnsi="Times New Roman" w:cs="Times New Roman"/>
          <w:noProof/>
          <w:sz w:val="22"/>
          <w:szCs w:val="22"/>
          <w:lang w:val="ru-RU" w:eastAsia="ru-RU" w:bidi="ar-SA"/>
        </w:rPr>
        <w:t xml:space="preserve"> участи</w:t>
      </w:r>
      <w:r w:rsidR="00DE78BF">
        <w:rPr>
          <w:rFonts w:ascii="Times New Roman" w:hAnsi="Times New Roman" w:cs="Times New Roman"/>
          <w:noProof/>
          <w:sz w:val="22"/>
          <w:szCs w:val="22"/>
          <w:lang w:val="ru-RU" w:eastAsia="ru-RU" w:bidi="ar-SA"/>
        </w:rPr>
        <w:t>я</w:t>
      </w:r>
      <w:r w:rsidRPr="00DE78BF">
        <w:rPr>
          <w:rFonts w:ascii="Times New Roman" w:hAnsi="Times New Roman" w:cs="Times New Roman"/>
          <w:noProof/>
          <w:sz w:val="22"/>
          <w:szCs w:val="22"/>
          <w:lang w:val="ru-RU" w:eastAsia="ru-RU" w:bidi="ar-SA"/>
        </w:rPr>
        <w:t xml:space="preserve"> в программе междисциплинарного лечения боли. </w:t>
      </w:r>
    </w:p>
    <w:p w:rsidR="00F62BEF" w:rsidRPr="009D180D" w:rsidRDefault="00BD0441" w:rsidP="00F62BEF">
      <w:pPr>
        <w:pStyle w:val="40"/>
        <w:spacing w:before="120" w:after="120" w:line="320" w:lineRule="exact"/>
        <w:rPr>
          <w:rFonts w:ascii="Times New Roman" w:hAnsi="Times New Roman" w:cs="Times New Roman"/>
          <w:noProof/>
          <w:sz w:val="22"/>
          <w:szCs w:val="22"/>
          <w:lang w:val="ru-RU" w:eastAsia="ru-RU" w:bidi="ar-SA"/>
        </w:rPr>
      </w:pPr>
      <w:r w:rsidRPr="00DE78BF">
        <w:rPr>
          <w:rFonts w:ascii="Times New Roman" w:hAnsi="Times New Roman" w:cs="Times New Roman"/>
          <w:noProof/>
          <w:sz w:val="22"/>
          <w:szCs w:val="22"/>
          <w:lang w:val="ru-RU" w:eastAsia="ru-RU" w:bidi="ar-SA"/>
        </w:rPr>
        <w:t>Мультимодальный подход к лечению ХПБ определяется скорее механизмами, лежащими в основе боли</w:t>
      </w:r>
      <w:r w:rsidR="00482336">
        <w:rPr>
          <w:rFonts w:ascii="Times New Roman" w:hAnsi="Times New Roman" w:cs="Times New Roman"/>
          <w:noProof/>
          <w:sz w:val="22"/>
          <w:szCs w:val="22"/>
          <w:lang w:val="ru-RU" w:eastAsia="ru-RU" w:bidi="ar-SA"/>
        </w:rPr>
        <w:t>,</w:t>
      </w:r>
      <w:r w:rsidRPr="00DE78BF">
        <w:rPr>
          <w:rFonts w:ascii="Times New Roman" w:hAnsi="Times New Roman" w:cs="Times New Roman"/>
          <w:noProof/>
          <w:sz w:val="22"/>
          <w:szCs w:val="22"/>
          <w:lang w:val="ru-RU" w:eastAsia="ru-RU" w:bidi="ar-SA"/>
        </w:rPr>
        <w:t xml:space="preserve"> и сопутствующей патологией. </w:t>
      </w:r>
      <w:r w:rsidRPr="00344D03">
        <w:rPr>
          <w:rFonts w:ascii="Times New Roman" w:hAnsi="Times New Roman" w:cs="Times New Roman"/>
          <w:noProof/>
          <w:sz w:val="22"/>
          <w:szCs w:val="22"/>
          <w:lang w:val="ru-RU" w:eastAsia="ru-RU" w:bidi="ar-SA"/>
        </w:rPr>
        <w:t xml:space="preserve">Несмотря на то, что доказательная база для многих </w:t>
      </w:r>
      <w:r w:rsidR="00344D03">
        <w:rPr>
          <w:rFonts w:ascii="Times New Roman" w:hAnsi="Times New Roman" w:cs="Times New Roman"/>
          <w:noProof/>
          <w:sz w:val="22"/>
          <w:szCs w:val="22"/>
          <w:lang w:val="ru-RU" w:eastAsia="ru-RU" w:bidi="ar-SA"/>
        </w:rPr>
        <w:t>его</w:t>
      </w:r>
      <w:r w:rsidRPr="00344D03">
        <w:rPr>
          <w:rFonts w:ascii="Times New Roman" w:hAnsi="Times New Roman" w:cs="Times New Roman"/>
          <w:noProof/>
          <w:sz w:val="22"/>
          <w:szCs w:val="22"/>
          <w:lang w:val="ru-RU" w:eastAsia="ru-RU" w:bidi="ar-SA"/>
        </w:rPr>
        <w:t xml:space="preserve"> компонентов ограничена, у отдельных пациентов может наблюдаться симптоматическое облегчение боли. </w:t>
      </w:r>
      <w:r w:rsidR="009D180D">
        <w:rPr>
          <w:rFonts w:ascii="Times New Roman" w:hAnsi="Times New Roman" w:cs="Times New Roman"/>
          <w:noProof/>
          <w:sz w:val="22"/>
          <w:szCs w:val="22"/>
          <w:lang w:val="ru-RU" w:eastAsia="ru-RU" w:bidi="ar-SA"/>
        </w:rPr>
        <w:t>К таким подходам относятся</w:t>
      </w:r>
      <w:r w:rsidR="00F62BEF" w:rsidRPr="00C52737">
        <w:rPr>
          <w:rFonts w:ascii="Times New Roman" w:hAnsi="Times New Roman" w:cs="Times New Roman"/>
          <w:noProof/>
          <w:sz w:val="22"/>
          <w:szCs w:val="22"/>
          <w:lang w:eastAsia="ru-RU" w:bidi="ar-SA"/>
        </w:rPr>
        <w:t>:</w:t>
      </w:r>
    </w:p>
    <w:p w:rsidR="00F62BEF" w:rsidRPr="007A6D5B" w:rsidRDefault="00956022" w:rsidP="003E4816">
      <w:pPr>
        <w:pStyle w:val="40"/>
        <w:numPr>
          <w:ilvl w:val="0"/>
          <w:numId w:val="3"/>
        </w:numPr>
        <w:spacing w:before="0" w:line="320" w:lineRule="exact"/>
        <w:rPr>
          <w:rFonts w:ascii="Times New Roman" w:hAnsi="Times New Roman" w:cs="Times New Roman"/>
          <w:noProof/>
          <w:sz w:val="22"/>
          <w:szCs w:val="22"/>
          <w:lang w:val="ru-RU" w:eastAsia="ru-RU" w:bidi="ar-SA"/>
        </w:rPr>
      </w:pPr>
      <w:r>
        <w:rPr>
          <w:rFonts w:ascii="Times New Roman" w:hAnsi="Times New Roman" w:cs="Times New Roman"/>
          <w:noProof/>
          <w:sz w:val="22"/>
          <w:szCs w:val="22"/>
          <w:lang w:val="ru-RU" w:eastAsia="ru-RU" w:bidi="ar-SA"/>
        </w:rPr>
        <w:t>Обучение</w:t>
      </w:r>
      <w:r w:rsidRPr="007A6D5B">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пациентов</w:t>
      </w:r>
      <w:r w:rsidRPr="007A6D5B">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и</w:t>
      </w:r>
      <w:r w:rsidRPr="007A6D5B">
        <w:rPr>
          <w:rFonts w:ascii="Times New Roman" w:hAnsi="Times New Roman" w:cs="Times New Roman"/>
          <w:noProof/>
          <w:sz w:val="22"/>
          <w:szCs w:val="22"/>
          <w:lang w:val="ru-RU" w:eastAsia="ru-RU" w:bidi="ar-SA"/>
        </w:rPr>
        <w:t xml:space="preserve"> </w:t>
      </w:r>
      <w:r w:rsidR="007A6D5B">
        <w:rPr>
          <w:rFonts w:ascii="Times New Roman" w:hAnsi="Times New Roman" w:cs="Times New Roman"/>
          <w:noProof/>
          <w:sz w:val="22"/>
          <w:szCs w:val="22"/>
          <w:lang w:val="ru-RU" w:eastAsia="ru-RU" w:bidi="ar-SA"/>
        </w:rPr>
        <w:t>содействие</w:t>
      </w:r>
      <w:r w:rsidRPr="007A6D5B">
        <w:rPr>
          <w:rFonts w:ascii="Times New Roman" w:hAnsi="Times New Roman" w:cs="Times New Roman"/>
          <w:noProof/>
          <w:sz w:val="22"/>
          <w:szCs w:val="22"/>
          <w:lang w:val="ru-RU" w:eastAsia="ru-RU" w:bidi="ar-SA"/>
        </w:rPr>
        <w:t xml:space="preserve"> </w:t>
      </w:r>
      <w:r w:rsidR="00482336">
        <w:rPr>
          <w:rFonts w:ascii="Times New Roman" w:hAnsi="Times New Roman" w:cs="Times New Roman"/>
          <w:noProof/>
          <w:sz w:val="22"/>
          <w:szCs w:val="22"/>
          <w:lang w:val="ru-RU" w:eastAsia="ru-RU" w:bidi="ar-SA"/>
        </w:rPr>
        <w:t xml:space="preserve">им </w:t>
      </w:r>
      <w:r>
        <w:rPr>
          <w:rFonts w:ascii="Times New Roman" w:hAnsi="Times New Roman" w:cs="Times New Roman"/>
          <w:noProof/>
          <w:sz w:val="22"/>
          <w:szCs w:val="22"/>
          <w:lang w:val="ru-RU" w:eastAsia="ru-RU" w:bidi="ar-SA"/>
        </w:rPr>
        <w:t>в</w:t>
      </w:r>
      <w:r w:rsidRPr="007A6D5B">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самопомощи</w:t>
      </w:r>
      <w:r w:rsidR="00482336">
        <w:rPr>
          <w:rFonts w:ascii="Times New Roman" w:hAnsi="Times New Roman" w:cs="Times New Roman"/>
          <w:noProof/>
          <w:sz w:val="22"/>
          <w:szCs w:val="22"/>
          <w:lang w:val="ru-RU" w:eastAsia="ru-RU" w:bidi="ar-SA"/>
        </w:rPr>
        <w:t>.</w:t>
      </w:r>
    </w:p>
    <w:p w:rsidR="00F62BEF" w:rsidRPr="00C52737" w:rsidRDefault="007A6D5B" w:rsidP="003E4816">
      <w:pPr>
        <w:pStyle w:val="40"/>
        <w:numPr>
          <w:ilvl w:val="0"/>
          <w:numId w:val="3"/>
        </w:numPr>
        <w:spacing w:before="0" w:line="320" w:lineRule="exact"/>
        <w:rPr>
          <w:rFonts w:ascii="Times New Roman" w:hAnsi="Times New Roman" w:cs="Times New Roman"/>
          <w:noProof/>
          <w:sz w:val="22"/>
          <w:szCs w:val="22"/>
          <w:lang w:eastAsia="ru-RU" w:bidi="ar-SA"/>
        </w:rPr>
      </w:pPr>
      <w:r>
        <w:rPr>
          <w:rFonts w:ascii="Times New Roman" w:hAnsi="Times New Roman" w:cs="Times New Roman"/>
          <w:noProof/>
          <w:sz w:val="22"/>
          <w:szCs w:val="22"/>
          <w:lang w:val="ru-RU" w:eastAsia="ru-RU" w:bidi="ar-SA"/>
        </w:rPr>
        <w:t>Лекарственная терапия</w:t>
      </w:r>
      <w:r w:rsidR="00D2247A">
        <w:rPr>
          <w:rFonts w:ascii="Times New Roman" w:hAnsi="Times New Roman" w:cs="Times New Roman"/>
          <w:noProof/>
          <w:sz w:val="22"/>
          <w:szCs w:val="22"/>
          <w:lang w:val="ru-RU" w:eastAsia="ru-RU" w:bidi="ar-SA"/>
        </w:rPr>
        <w:t>.</w:t>
      </w:r>
    </w:p>
    <w:p w:rsidR="007A6D5B" w:rsidRPr="00626505" w:rsidRDefault="007A6D5B" w:rsidP="005F719C">
      <w:pPr>
        <w:pStyle w:val="40"/>
        <w:numPr>
          <w:ilvl w:val="0"/>
          <w:numId w:val="4"/>
        </w:numPr>
        <w:spacing w:before="0" w:line="320" w:lineRule="exact"/>
        <w:ind w:left="1208" w:hanging="357"/>
        <w:rPr>
          <w:rFonts w:ascii="Times New Roman" w:hAnsi="Times New Roman" w:cs="Times New Roman"/>
          <w:noProof/>
          <w:sz w:val="22"/>
          <w:szCs w:val="22"/>
          <w:lang w:val="ru-RU" w:eastAsia="ru-RU" w:bidi="ar-SA"/>
        </w:rPr>
      </w:pPr>
      <w:r w:rsidRPr="00626505">
        <w:rPr>
          <w:rFonts w:ascii="Times New Roman" w:hAnsi="Times New Roman" w:cs="Times New Roman"/>
          <w:noProof/>
          <w:sz w:val="22"/>
          <w:szCs w:val="22"/>
          <w:lang w:val="ru-RU" w:eastAsia="ru-RU" w:bidi="ar-SA"/>
        </w:rPr>
        <w:t xml:space="preserve">Тщательная </w:t>
      </w:r>
      <w:r w:rsidR="00626505">
        <w:rPr>
          <w:rFonts w:ascii="Times New Roman" w:hAnsi="Times New Roman" w:cs="Times New Roman"/>
          <w:noProof/>
          <w:sz w:val="22"/>
          <w:szCs w:val="22"/>
          <w:lang w:val="ru-RU" w:eastAsia="ru-RU" w:bidi="ar-SA"/>
        </w:rPr>
        <w:t>регулярная</w:t>
      </w:r>
      <w:r w:rsidRPr="00626505">
        <w:rPr>
          <w:rFonts w:ascii="Times New Roman" w:hAnsi="Times New Roman" w:cs="Times New Roman"/>
          <w:noProof/>
          <w:sz w:val="22"/>
          <w:szCs w:val="22"/>
          <w:lang w:val="ru-RU" w:eastAsia="ru-RU" w:bidi="ar-SA"/>
        </w:rPr>
        <w:t xml:space="preserve"> плановая повторная оценка </w:t>
      </w:r>
      <w:r w:rsidR="00626505">
        <w:rPr>
          <w:rFonts w:ascii="Times New Roman" w:hAnsi="Times New Roman" w:cs="Times New Roman"/>
          <w:noProof/>
          <w:sz w:val="22"/>
          <w:szCs w:val="22"/>
          <w:lang w:val="ru-RU" w:eastAsia="ru-RU" w:bidi="ar-SA"/>
        </w:rPr>
        <w:t>ослабления</w:t>
      </w:r>
      <w:r w:rsidRPr="00626505">
        <w:rPr>
          <w:rFonts w:ascii="Times New Roman" w:hAnsi="Times New Roman" w:cs="Times New Roman"/>
          <w:noProof/>
          <w:sz w:val="22"/>
          <w:szCs w:val="22"/>
          <w:lang w:val="ru-RU" w:eastAsia="ru-RU" w:bidi="ar-SA"/>
        </w:rPr>
        <w:t xml:space="preserve"> боли и побочных </w:t>
      </w:r>
      <w:r w:rsidR="00D2247A">
        <w:rPr>
          <w:rFonts w:ascii="Times New Roman" w:hAnsi="Times New Roman" w:cs="Times New Roman"/>
          <w:noProof/>
          <w:sz w:val="22"/>
          <w:szCs w:val="22"/>
          <w:lang w:val="ru-RU" w:eastAsia="ru-RU" w:bidi="ar-SA"/>
        </w:rPr>
        <w:lastRenderedPageBreak/>
        <w:t>эффектов необходима</w:t>
      </w:r>
      <w:r w:rsidRPr="00626505">
        <w:rPr>
          <w:rFonts w:ascii="Times New Roman" w:hAnsi="Times New Roman" w:cs="Times New Roman"/>
          <w:noProof/>
          <w:sz w:val="22"/>
          <w:szCs w:val="22"/>
          <w:lang w:val="ru-RU" w:eastAsia="ru-RU" w:bidi="ar-SA"/>
        </w:rPr>
        <w:t xml:space="preserve"> для проведения фармакотерапии</w:t>
      </w:r>
      <w:r w:rsidR="00D2247A">
        <w:rPr>
          <w:rFonts w:ascii="Times New Roman" w:hAnsi="Times New Roman" w:cs="Times New Roman"/>
          <w:noProof/>
          <w:sz w:val="22"/>
          <w:szCs w:val="22"/>
          <w:lang w:val="ru-RU" w:eastAsia="ru-RU" w:bidi="ar-SA"/>
        </w:rPr>
        <w:t>.</w:t>
      </w:r>
      <w:r w:rsidRPr="00626505">
        <w:rPr>
          <w:rFonts w:ascii="Times New Roman" w:hAnsi="Times New Roman" w:cs="Times New Roman"/>
          <w:noProof/>
          <w:sz w:val="22"/>
          <w:szCs w:val="22"/>
          <w:lang w:val="ru-RU" w:eastAsia="ru-RU" w:bidi="ar-SA"/>
        </w:rPr>
        <w:t xml:space="preserve"> </w:t>
      </w:r>
    </w:p>
    <w:p w:rsidR="00F62BEF" w:rsidRPr="00164985" w:rsidRDefault="00164985" w:rsidP="00AF0439">
      <w:pPr>
        <w:pStyle w:val="40"/>
        <w:numPr>
          <w:ilvl w:val="0"/>
          <w:numId w:val="4"/>
        </w:numPr>
        <w:spacing w:before="0" w:line="320" w:lineRule="exact"/>
        <w:ind w:left="1208" w:hanging="357"/>
        <w:rPr>
          <w:rFonts w:ascii="Times New Roman" w:hAnsi="Times New Roman" w:cs="Times New Roman"/>
          <w:noProof/>
          <w:sz w:val="22"/>
          <w:szCs w:val="22"/>
          <w:lang w:val="ru-RU" w:eastAsia="ru-RU" w:bidi="ar-SA"/>
        </w:rPr>
      </w:pPr>
      <w:r w:rsidRPr="00164985">
        <w:rPr>
          <w:rFonts w:ascii="Times New Roman" w:hAnsi="Times New Roman" w:cs="Times New Roman"/>
          <w:noProof/>
          <w:sz w:val="22"/>
          <w:szCs w:val="22"/>
          <w:lang w:val="ru-RU" w:eastAsia="ru-RU" w:bidi="ar-SA"/>
        </w:rPr>
        <w:t xml:space="preserve">Антинейропатические препараты первой линии </w:t>
      </w:r>
      <w:r w:rsidR="00F62BEF" w:rsidRPr="00164985">
        <w:rPr>
          <w:rFonts w:ascii="Times New Roman" w:hAnsi="Times New Roman" w:cs="Times New Roman"/>
          <w:noProof/>
          <w:sz w:val="22"/>
          <w:szCs w:val="22"/>
          <w:lang w:val="ru-RU" w:eastAsia="ru-RU" w:bidi="ar-SA"/>
        </w:rPr>
        <w:t>(Attal et al.)(Finnerup et al.)</w:t>
      </w:r>
      <w:r w:rsidR="00D2247A">
        <w:rPr>
          <w:rFonts w:ascii="Times New Roman" w:hAnsi="Times New Roman" w:cs="Times New Roman"/>
          <w:noProof/>
          <w:sz w:val="22"/>
          <w:szCs w:val="22"/>
          <w:lang w:val="ru-RU" w:eastAsia="ru-RU" w:bidi="ar-SA"/>
        </w:rPr>
        <w:t>.</w:t>
      </w:r>
    </w:p>
    <w:p w:rsidR="00164985" w:rsidRPr="00D2247A" w:rsidRDefault="00164985" w:rsidP="00D771C8">
      <w:pPr>
        <w:pStyle w:val="40"/>
        <w:numPr>
          <w:ilvl w:val="0"/>
          <w:numId w:val="8"/>
        </w:numPr>
        <w:spacing w:before="0" w:line="320" w:lineRule="exact"/>
        <w:ind w:left="1560"/>
        <w:rPr>
          <w:rFonts w:ascii="Times New Roman" w:hAnsi="Times New Roman" w:cs="Times New Roman"/>
          <w:noProof/>
          <w:sz w:val="22"/>
          <w:szCs w:val="22"/>
          <w:lang w:val="ru-RU" w:eastAsia="ru-RU" w:bidi="ar-SA"/>
        </w:rPr>
      </w:pPr>
      <w:r w:rsidRPr="00D2247A">
        <w:rPr>
          <w:rFonts w:ascii="Times New Roman" w:hAnsi="Times New Roman" w:cs="Times New Roman"/>
          <w:noProof/>
          <w:sz w:val="22"/>
          <w:szCs w:val="22"/>
          <w:lang w:val="ru-RU" w:eastAsia="ru-RU" w:bidi="ar-SA"/>
        </w:rPr>
        <w:t xml:space="preserve">Трициклические антидепрессанты (напр., амитриптилин, </w:t>
      </w:r>
      <w:r w:rsidR="00D2247A" w:rsidRPr="00D2247A">
        <w:rPr>
          <w:rFonts w:ascii="Times New Roman" w:hAnsi="Times New Roman" w:cs="Times New Roman"/>
          <w:noProof/>
          <w:sz w:val="22"/>
          <w:szCs w:val="22"/>
          <w:lang w:val="ru-RU" w:eastAsia="ru-RU" w:bidi="ar-SA"/>
        </w:rPr>
        <w:t>нортриптилин)</w:t>
      </w:r>
      <w:r w:rsidR="00D2247A">
        <w:rPr>
          <w:rFonts w:ascii="Times New Roman" w:hAnsi="Times New Roman" w:cs="Times New Roman"/>
          <w:noProof/>
          <w:sz w:val="22"/>
          <w:szCs w:val="22"/>
          <w:lang w:val="ru-RU" w:eastAsia="ru-RU" w:bidi="ar-SA"/>
        </w:rPr>
        <w:t>.</w:t>
      </w:r>
    </w:p>
    <w:p w:rsidR="00164985" w:rsidRPr="00D771C8" w:rsidRDefault="00164985" w:rsidP="00D771C8">
      <w:pPr>
        <w:pStyle w:val="40"/>
        <w:numPr>
          <w:ilvl w:val="0"/>
          <w:numId w:val="8"/>
        </w:numPr>
        <w:spacing w:before="0" w:line="320" w:lineRule="exact"/>
        <w:ind w:left="1560"/>
        <w:rPr>
          <w:rFonts w:ascii="Times New Roman" w:hAnsi="Times New Roman" w:cs="Times New Roman"/>
          <w:noProof/>
          <w:sz w:val="22"/>
          <w:szCs w:val="22"/>
          <w:lang w:val="ru-RU" w:eastAsia="ru-RU" w:bidi="ar-SA"/>
        </w:rPr>
      </w:pPr>
      <w:r w:rsidRPr="00D771C8">
        <w:rPr>
          <w:rFonts w:ascii="Times New Roman" w:hAnsi="Times New Roman" w:cs="Times New Roman"/>
          <w:noProof/>
          <w:sz w:val="22"/>
          <w:szCs w:val="22"/>
          <w:lang w:val="ru-RU" w:eastAsia="ru-RU" w:bidi="ar-SA"/>
        </w:rPr>
        <w:t>Ингибиторы обратного захвата серотонина и норадреналина (такие</w:t>
      </w:r>
      <w:r w:rsidR="00D2247A">
        <w:rPr>
          <w:rFonts w:ascii="Times New Roman" w:hAnsi="Times New Roman" w:cs="Times New Roman"/>
          <w:noProof/>
          <w:sz w:val="22"/>
          <w:szCs w:val="22"/>
          <w:lang w:val="ru-RU" w:eastAsia="ru-RU" w:bidi="ar-SA"/>
        </w:rPr>
        <w:t>, как дулоксетин и венлафаксин).</w:t>
      </w:r>
    </w:p>
    <w:p w:rsidR="00164985" w:rsidRPr="00164985" w:rsidRDefault="00D2247A" w:rsidP="00D771C8">
      <w:pPr>
        <w:pStyle w:val="40"/>
        <w:numPr>
          <w:ilvl w:val="0"/>
          <w:numId w:val="8"/>
        </w:numPr>
        <w:spacing w:before="0" w:line="320" w:lineRule="exact"/>
        <w:ind w:left="1560"/>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Габапентин и прегабалин</w:t>
      </w:r>
      <w:r>
        <w:rPr>
          <w:rFonts w:ascii="Times New Roman" w:hAnsi="Times New Roman" w:cs="Times New Roman"/>
          <w:noProof/>
          <w:sz w:val="22"/>
          <w:szCs w:val="22"/>
          <w:lang w:val="ru-RU" w:eastAsia="ru-RU" w:bidi="ar-SA"/>
        </w:rPr>
        <w:t>.</w:t>
      </w:r>
    </w:p>
    <w:p w:rsidR="00164985" w:rsidRPr="00D2247A" w:rsidRDefault="00164985" w:rsidP="00D771C8">
      <w:pPr>
        <w:pStyle w:val="40"/>
        <w:numPr>
          <w:ilvl w:val="0"/>
          <w:numId w:val="8"/>
        </w:numPr>
        <w:spacing w:before="0" w:line="320" w:lineRule="exact"/>
        <w:ind w:left="1560"/>
        <w:rPr>
          <w:rFonts w:ascii="Times New Roman" w:hAnsi="Times New Roman" w:cs="Times New Roman"/>
          <w:noProof/>
          <w:sz w:val="22"/>
          <w:szCs w:val="22"/>
          <w:lang w:val="ru-RU" w:eastAsia="ru-RU" w:bidi="ar-SA"/>
        </w:rPr>
      </w:pPr>
      <w:r w:rsidRPr="00D2247A">
        <w:rPr>
          <w:rFonts w:ascii="Times New Roman" w:hAnsi="Times New Roman" w:cs="Times New Roman"/>
          <w:noProof/>
          <w:sz w:val="22"/>
          <w:szCs w:val="22"/>
          <w:lang w:val="ru-RU" w:eastAsia="ru-RU" w:bidi="ar-SA"/>
        </w:rPr>
        <w:t xml:space="preserve">Лидокаин </w:t>
      </w:r>
      <w:r w:rsidR="0067075D">
        <w:rPr>
          <w:rFonts w:ascii="Times New Roman" w:hAnsi="Times New Roman" w:cs="Times New Roman"/>
          <w:noProof/>
          <w:sz w:val="22"/>
          <w:szCs w:val="22"/>
          <w:lang w:val="ru-RU" w:eastAsia="ru-RU" w:bidi="ar-SA"/>
        </w:rPr>
        <w:t>для местного применения.</w:t>
      </w:r>
      <w:r w:rsidRPr="00D2247A">
        <w:rPr>
          <w:rFonts w:ascii="Times New Roman" w:hAnsi="Times New Roman" w:cs="Times New Roman"/>
          <w:noProof/>
          <w:sz w:val="22"/>
          <w:szCs w:val="22"/>
          <w:lang w:val="ru-RU" w:eastAsia="ru-RU" w:bidi="ar-SA"/>
        </w:rPr>
        <w:t xml:space="preserve"> </w:t>
      </w:r>
    </w:p>
    <w:p w:rsidR="00164985" w:rsidRPr="00D2247A" w:rsidRDefault="0067075D" w:rsidP="00D771C8">
      <w:pPr>
        <w:pStyle w:val="40"/>
        <w:numPr>
          <w:ilvl w:val="0"/>
          <w:numId w:val="8"/>
        </w:numPr>
        <w:spacing w:before="0" w:line="320" w:lineRule="exact"/>
        <w:ind w:left="1560"/>
        <w:rPr>
          <w:rFonts w:ascii="Times New Roman" w:hAnsi="Times New Roman" w:cs="Times New Roman"/>
          <w:noProof/>
          <w:sz w:val="22"/>
          <w:szCs w:val="22"/>
          <w:lang w:val="ru-RU" w:eastAsia="ru-RU" w:bidi="ar-SA"/>
        </w:rPr>
      </w:pPr>
      <w:r>
        <w:rPr>
          <w:rFonts w:ascii="Times New Roman" w:hAnsi="Times New Roman" w:cs="Times New Roman"/>
          <w:noProof/>
          <w:sz w:val="22"/>
          <w:szCs w:val="22"/>
          <w:lang w:val="ru-RU" w:eastAsia="ru-RU" w:bidi="ar-SA"/>
        </w:rPr>
        <w:t>Капсаицин для местного применения.</w:t>
      </w:r>
    </w:p>
    <w:p w:rsidR="00F62BEF" w:rsidRPr="00D70B64" w:rsidRDefault="00D771C8" w:rsidP="00761640">
      <w:pPr>
        <w:pStyle w:val="40"/>
        <w:numPr>
          <w:ilvl w:val="0"/>
          <w:numId w:val="4"/>
        </w:numPr>
        <w:spacing w:before="0" w:line="320" w:lineRule="exact"/>
        <w:ind w:left="1208" w:hanging="357"/>
        <w:rPr>
          <w:rFonts w:ascii="Times New Roman" w:hAnsi="Times New Roman" w:cs="Times New Roman"/>
          <w:noProof/>
          <w:sz w:val="22"/>
          <w:szCs w:val="22"/>
          <w:lang w:val="ru-RU" w:eastAsia="ru-RU" w:bidi="ar-SA"/>
        </w:rPr>
      </w:pPr>
      <w:r w:rsidRPr="00D70B64">
        <w:rPr>
          <w:rFonts w:ascii="Times New Roman" w:hAnsi="Times New Roman" w:cs="Times New Roman"/>
          <w:noProof/>
          <w:sz w:val="22"/>
          <w:szCs w:val="22"/>
          <w:lang w:val="ru-RU" w:eastAsia="ru-RU" w:bidi="ar-SA"/>
        </w:rPr>
        <w:t>Сильн</w:t>
      </w:r>
      <w:r w:rsidR="0067075D">
        <w:rPr>
          <w:rFonts w:ascii="Times New Roman" w:hAnsi="Times New Roman" w:cs="Times New Roman"/>
          <w:noProof/>
          <w:sz w:val="22"/>
          <w:szCs w:val="22"/>
          <w:lang w:val="ru-RU" w:eastAsia="ru-RU" w:bidi="ar-SA"/>
        </w:rPr>
        <w:t>одействующие</w:t>
      </w:r>
      <w:r w:rsidRPr="00D70B64">
        <w:rPr>
          <w:rFonts w:ascii="Times New Roman" w:hAnsi="Times New Roman" w:cs="Times New Roman"/>
          <w:noProof/>
          <w:sz w:val="22"/>
          <w:szCs w:val="22"/>
          <w:lang w:val="ru-RU" w:eastAsia="ru-RU" w:bidi="ar-SA"/>
        </w:rPr>
        <w:t xml:space="preserve"> опиоиды необходимо выписывать с особой осторожность</w:t>
      </w:r>
      <w:r w:rsidR="0067075D">
        <w:rPr>
          <w:rFonts w:ascii="Times New Roman" w:hAnsi="Times New Roman" w:cs="Times New Roman"/>
          <w:noProof/>
          <w:sz w:val="22"/>
          <w:szCs w:val="22"/>
          <w:lang w:val="ru-RU" w:eastAsia="ru-RU" w:bidi="ar-SA"/>
        </w:rPr>
        <w:t>ю</w:t>
      </w:r>
      <w:r w:rsidRPr="00D70B64">
        <w:rPr>
          <w:rFonts w:ascii="Times New Roman" w:hAnsi="Times New Roman" w:cs="Times New Roman"/>
          <w:noProof/>
          <w:sz w:val="22"/>
          <w:szCs w:val="22"/>
          <w:lang w:val="ru-RU" w:eastAsia="ru-RU" w:bidi="ar-SA"/>
        </w:rPr>
        <w:t xml:space="preserve"> после оценки соотношения </w:t>
      </w:r>
      <w:r w:rsidR="00D70B64" w:rsidRPr="00D70B64">
        <w:rPr>
          <w:rFonts w:ascii="Times New Roman" w:hAnsi="Times New Roman" w:cs="Times New Roman"/>
          <w:noProof/>
          <w:sz w:val="22"/>
          <w:szCs w:val="22"/>
          <w:lang w:val="ru-RU" w:eastAsia="ru-RU" w:bidi="ar-SA"/>
        </w:rPr>
        <w:t>пользы/риска</w:t>
      </w:r>
      <w:r w:rsidR="0067075D">
        <w:rPr>
          <w:rFonts w:ascii="Times New Roman" w:hAnsi="Times New Roman" w:cs="Times New Roman"/>
          <w:noProof/>
          <w:sz w:val="22"/>
          <w:szCs w:val="22"/>
          <w:lang w:val="ru-RU" w:eastAsia="ru-RU" w:bidi="ar-SA"/>
        </w:rPr>
        <w:t>.</w:t>
      </w:r>
    </w:p>
    <w:p w:rsidR="00D70B64" w:rsidRPr="00D70B64" w:rsidRDefault="00D70B64" w:rsidP="00D70B64">
      <w:pPr>
        <w:pStyle w:val="40"/>
        <w:numPr>
          <w:ilvl w:val="0"/>
          <w:numId w:val="3"/>
        </w:numPr>
        <w:spacing w:before="0" w:line="320" w:lineRule="exact"/>
        <w:rPr>
          <w:rFonts w:ascii="Times New Roman" w:hAnsi="Times New Roman" w:cs="Times New Roman"/>
          <w:noProof/>
          <w:sz w:val="22"/>
          <w:szCs w:val="22"/>
          <w:lang w:val="ru-RU" w:eastAsia="ru-RU" w:bidi="ar-SA"/>
        </w:rPr>
      </w:pPr>
      <w:r w:rsidRPr="00D70B64">
        <w:rPr>
          <w:rFonts w:ascii="Times New Roman" w:hAnsi="Times New Roman" w:cs="Times New Roman"/>
          <w:noProof/>
          <w:sz w:val="22"/>
          <w:szCs w:val="22"/>
          <w:lang w:val="ru-RU" w:eastAsia="ru-RU" w:bidi="ar-SA"/>
        </w:rPr>
        <w:t>Интервенционные подходы, такие как целенаправленные инъекции и нейростимуляция/модуляция</w:t>
      </w:r>
      <w:r w:rsidR="00463013">
        <w:rPr>
          <w:rFonts w:ascii="Times New Roman" w:hAnsi="Times New Roman" w:cs="Times New Roman"/>
          <w:noProof/>
          <w:sz w:val="22"/>
          <w:szCs w:val="22"/>
          <w:lang w:val="ru-RU" w:eastAsia="ru-RU" w:bidi="ar-SA"/>
        </w:rPr>
        <w:t>.</w:t>
      </w:r>
      <w:r w:rsidRPr="00D70B64">
        <w:rPr>
          <w:rFonts w:ascii="Times New Roman" w:hAnsi="Times New Roman" w:cs="Times New Roman"/>
          <w:noProof/>
          <w:sz w:val="22"/>
          <w:szCs w:val="22"/>
          <w:lang w:val="ru-RU" w:eastAsia="ru-RU" w:bidi="ar-SA"/>
        </w:rPr>
        <w:t xml:space="preserve"> </w:t>
      </w:r>
    </w:p>
    <w:p w:rsidR="00D70B64" w:rsidRPr="00D70B64" w:rsidRDefault="00DD3374" w:rsidP="00D70B64">
      <w:pPr>
        <w:pStyle w:val="40"/>
        <w:numPr>
          <w:ilvl w:val="0"/>
          <w:numId w:val="3"/>
        </w:numPr>
        <w:spacing w:before="0" w:line="320" w:lineRule="exact"/>
        <w:rPr>
          <w:rFonts w:ascii="Times New Roman" w:hAnsi="Times New Roman" w:cs="Times New Roman"/>
          <w:noProof/>
          <w:sz w:val="22"/>
          <w:szCs w:val="22"/>
          <w:lang w:val="ru-RU" w:eastAsia="ru-RU" w:bidi="ar-SA"/>
        </w:rPr>
      </w:pPr>
      <w:r>
        <w:rPr>
          <w:rFonts w:ascii="Times New Roman" w:hAnsi="Times New Roman" w:cs="Times New Roman"/>
          <w:noProof/>
          <w:sz w:val="22"/>
          <w:szCs w:val="22"/>
          <w:lang w:val="ru-RU" w:eastAsia="ru-RU" w:bidi="ar-SA"/>
        </w:rPr>
        <w:t>Физиотерапия</w:t>
      </w:r>
      <w:r w:rsidR="00463013">
        <w:rPr>
          <w:rFonts w:ascii="Times New Roman" w:hAnsi="Times New Roman" w:cs="Times New Roman"/>
          <w:noProof/>
          <w:sz w:val="22"/>
          <w:szCs w:val="22"/>
          <w:lang w:val="ru-RU" w:eastAsia="ru-RU" w:bidi="ar-SA"/>
        </w:rPr>
        <w:t>.</w:t>
      </w:r>
    </w:p>
    <w:p w:rsidR="00D70B64" w:rsidRPr="00D70B64" w:rsidRDefault="00D70B64" w:rsidP="00D70B64">
      <w:pPr>
        <w:pStyle w:val="40"/>
        <w:numPr>
          <w:ilvl w:val="0"/>
          <w:numId w:val="3"/>
        </w:numPr>
        <w:spacing w:before="0" w:line="320" w:lineRule="exact"/>
        <w:rPr>
          <w:rFonts w:ascii="Times New Roman" w:hAnsi="Times New Roman" w:cs="Times New Roman"/>
          <w:noProof/>
          <w:sz w:val="22"/>
          <w:szCs w:val="22"/>
          <w:lang w:val="ru-RU" w:eastAsia="ru-RU" w:bidi="ar-SA"/>
        </w:rPr>
      </w:pPr>
      <w:r w:rsidRPr="00D70B64">
        <w:rPr>
          <w:rFonts w:ascii="Times New Roman" w:hAnsi="Times New Roman" w:cs="Times New Roman"/>
          <w:noProof/>
          <w:sz w:val="22"/>
          <w:szCs w:val="22"/>
          <w:lang w:val="ru-RU" w:eastAsia="ru-RU" w:bidi="ar-SA"/>
        </w:rPr>
        <w:t>Вмешательства, основанные на психологии, в частности, когнитивно-бихевиоральная терапия</w:t>
      </w:r>
      <w:r w:rsidR="00463013">
        <w:rPr>
          <w:rFonts w:ascii="Times New Roman" w:hAnsi="Times New Roman" w:cs="Times New Roman"/>
          <w:noProof/>
          <w:sz w:val="22"/>
          <w:szCs w:val="22"/>
          <w:lang w:val="ru-RU" w:eastAsia="ru-RU" w:bidi="ar-SA"/>
        </w:rPr>
        <w:t>.</w:t>
      </w:r>
      <w:r w:rsidRPr="00D70B64">
        <w:rPr>
          <w:rFonts w:ascii="Times New Roman" w:hAnsi="Times New Roman" w:cs="Times New Roman"/>
          <w:noProof/>
          <w:sz w:val="22"/>
          <w:szCs w:val="22"/>
          <w:lang w:val="ru-RU" w:eastAsia="ru-RU" w:bidi="ar-SA"/>
        </w:rPr>
        <w:t xml:space="preserve"> </w:t>
      </w:r>
    </w:p>
    <w:p w:rsidR="00D70B64" w:rsidRPr="00D70B64" w:rsidRDefault="00D70B64" w:rsidP="00D70B64">
      <w:pPr>
        <w:pStyle w:val="40"/>
        <w:numPr>
          <w:ilvl w:val="0"/>
          <w:numId w:val="3"/>
        </w:numPr>
        <w:spacing w:before="0" w:line="320" w:lineRule="exact"/>
        <w:rPr>
          <w:rFonts w:ascii="Times New Roman" w:hAnsi="Times New Roman" w:cs="Times New Roman"/>
          <w:noProof/>
          <w:sz w:val="22"/>
          <w:szCs w:val="22"/>
          <w:lang w:val="ru-RU" w:eastAsia="ru-RU" w:bidi="ar-SA"/>
        </w:rPr>
      </w:pPr>
      <w:r w:rsidRPr="00D70B64">
        <w:rPr>
          <w:rFonts w:ascii="Times New Roman" w:hAnsi="Times New Roman" w:cs="Times New Roman"/>
          <w:noProof/>
          <w:sz w:val="22"/>
          <w:szCs w:val="22"/>
          <w:lang w:val="ru-RU" w:eastAsia="ru-RU" w:bidi="ar-SA"/>
        </w:rPr>
        <w:t>Пр</w:t>
      </w:r>
      <w:r w:rsidR="00463013">
        <w:rPr>
          <w:rFonts w:ascii="Times New Roman" w:hAnsi="Times New Roman" w:cs="Times New Roman"/>
          <w:noProof/>
          <w:sz w:val="22"/>
          <w:szCs w:val="22"/>
          <w:lang w:val="ru-RU" w:eastAsia="ru-RU" w:bidi="ar-SA"/>
        </w:rPr>
        <w:t>офессиональное консультирование.</w:t>
      </w:r>
    </w:p>
    <w:p w:rsidR="00DD3374" w:rsidRPr="00EC339A" w:rsidRDefault="00DD3374" w:rsidP="00F62BEF">
      <w:pPr>
        <w:pStyle w:val="40"/>
        <w:spacing w:before="120" w:after="120" w:line="320" w:lineRule="exact"/>
        <w:rPr>
          <w:rFonts w:ascii="Times New Roman" w:hAnsi="Times New Roman" w:cs="Times New Roman"/>
          <w:noProof/>
          <w:sz w:val="22"/>
          <w:szCs w:val="22"/>
          <w:lang w:val="ru-RU" w:eastAsia="ru-RU" w:bidi="ar-SA"/>
        </w:rPr>
      </w:pPr>
      <w:r>
        <w:rPr>
          <w:rFonts w:ascii="Times New Roman" w:hAnsi="Times New Roman" w:cs="Times New Roman"/>
          <w:noProof/>
          <w:sz w:val="22"/>
          <w:szCs w:val="22"/>
          <w:lang w:val="ru-RU" w:eastAsia="ru-RU" w:bidi="ar-SA"/>
        </w:rPr>
        <w:t>Пациентов</w:t>
      </w:r>
      <w:r w:rsidRPr="00DD3374">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с</w:t>
      </w:r>
      <w:r w:rsidRPr="00DD3374">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ХПБ</w:t>
      </w:r>
      <w:r w:rsidRPr="00DD3374">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следует</w:t>
      </w:r>
      <w:r w:rsidRPr="00DD3374">
        <w:rPr>
          <w:rFonts w:ascii="Times New Roman" w:hAnsi="Times New Roman" w:cs="Times New Roman"/>
          <w:noProof/>
          <w:sz w:val="22"/>
          <w:szCs w:val="22"/>
          <w:lang w:val="ru-RU" w:eastAsia="ru-RU" w:bidi="ar-SA"/>
        </w:rPr>
        <w:t xml:space="preserve"> </w:t>
      </w:r>
      <w:r>
        <w:rPr>
          <w:rFonts w:ascii="Times New Roman" w:hAnsi="Times New Roman" w:cs="Times New Roman"/>
          <w:noProof/>
          <w:sz w:val="22"/>
          <w:szCs w:val="22"/>
          <w:lang w:val="ru-RU" w:eastAsia="ru-RU" w:bidi="ar-SA"/>
        </w:rPr>
        <w:t>проинформировать</w:t>
      </w:r>
      <w:r w:rsidR="00F62BEF" w:rsidRPr="00DD3374">
        <w:rPr>
          <w:rFonts w:ascii="Times New Roman" w:hAnsi="Times New Roman" w:cs="Times New Roman"/>
          <w:noProof/>
          <w:sz w:val="22"/>
          <w:szCs w:val="22"/>
          <w:lang w:val="ru-RU" w:eastAsia="ru-RU" w:bidi="ar-SA"/>
        </w:rPr>
        <w:t xml:space="preserve"> </w:t>
      </w:r>
      <w:r w:rsidRPr="00EC339A">
        <w:rPr>
          <w:rFonts w:ascii="Times New Roman" w:hAnsi="Times New Roman" w:cs="Times New Roman"/>
          <w:noProof/>
          <w:sz w:val="22"/>
          <w:szCs w:val="22"/>
          <w:lang w:val="ru-RU" w:eastAsia="ru-RU" w:bidi="ar-SA"/>
        </w:rPr>
        <w:t xml:space="preserve">том, что они находятся в группе риска развития хронической боли после предстоящего хирургического вмешательства или травмы. Пациентам и работающим с ним поставщикам </w:t>
      </w:r>
      <w:r w:rsidR="001A7F2D" w:rsidRPr="00EC339A">
        <w:rPr>
          <w:rFonts w:ascii="Times New Roman" w:hAnsi="Times New Roman" w:cs="Times New Roman"/>
          <w:noProof/>
          <w:sz w:val="22"/>
          <w:szCs w:val="22"/>
          <w:lang w:val="ru-RU" w:eastAsia="ru-RU" w:bidi="ar-SA"/>
        </w:rPr>
        <w:t>медицинских услуг</w:t>
      </w:r>
      <w:r w:rsidRPr="00EC339A">
        <w:rPr>
          <w:rFonts w:ascii="Times New Roman" w:hAnsi="Times New Roman" w:cs="Times New Roman"/>
          <w:noProof/>
          <w:sz w:val="22"/>
          <w:szCs w:val="22"/>
          <w:lang w:val="ru-RU" w:eastAsia="ru-RU" w:bidi="ar-SA"/>
        </w:rPr>
        <w:t xml:space="preserve"> следует воздержаться от необязательного и ненадлежащего хирургического вмешательства. Более того, в случае предстоящих хирургических</w:t>
      </w:r>
      <w:r w:rsidR="001A7F2D" w:rsidRPr="00EC339A">
        <w:rPr>
          <w:rFonts w:ascii="Times New Roman" w:hAnsi="Times New Roman" w:cs="Times New Roman"/>
          <w:noProof/>
          <w:sz w:val="22"/>
          <w:szCs w:val="22"/>
          <w:lang w:val="ru-RU" w:eastAsia="ru-RU" w:bidi="ar-SA"/>
        </w:rPr>
        <w:t xml:space="preserve"> процедур или после травмы в дооперационном периоде показано выявление возможных факторов риска и решение вопроса о применении сильнодействующей мультимодальной анальгезии </w:t>
      </w:r>
      <w:r w:rsidR="00EC339A" w:rsidRPr="00EC339A">
        <w:rPr>
          <w:rFonts w:ascii="Times New Roman" w:hAnsi="Times New Roman" w:cs="Times New Roman"/>
          <w:noProof/>
          <w:sz w:val="22"/>
          <w:szCs w:val="22"/>
          <w:lang w:val="ru-RU" w:eastAsia="ru-RU" w:bidi="ar-SA"/>
        </w:rPr>
        <w:t>во время</w:t>
      </w:r>
      <w:r w:rsidR="00EC339A">
        <w:rPr>
          <w:rFonts w:ascii="Times New Roman" w:hAnsi="Times New Roman" w:cs="Times New Roman"/>
          <w:noProof/>
          <w:sz w:val="22"/>
          <w:szCs w:val="22"/>
          <w:lang w:val="ru-RU" w:eastAsia="ru-RU" w:bidi="ar-SA"/>
        </w:rPr>
        <w:t xml:space="preserve"> операции.</w:t>
      </w:r>
    </w:p>
    <w:p w:rsidR="00EC339A" w:rsidRDefault="00EC339A" w:rsidP="00F62BEF">
      <w:pPr>
        <w:pStyle w:val="40"/>
        <w:spacing w:before="120" w:after="120" w:line="320" w:lineRule="exact"/>
        <w:rPr>
          <w:rFonts w:ascii="Times New Roman" w:hAnsi="Times New Roman" w:cs="Times New Roman"/>
          <w:b/>
          <w:noProof/>
          <w:lang w:val="ru-RU" w:eastAsia="ru-RU" w:bidi="ar-SA"/>
        </w:rPr>
      </w:pPr>
    </w:p>
    <w:p w:rsidR="00F62BEF" w:rsidRPr="00620DA8" w:rsidRDefault="00EC339A" w:rsidP="00F62BEF">
      <w:pPr>
        <w:pStyle w:val="40"/>
        <w:spacing w:before="120" w:after="120" w:line="320" w:lineRule="exact"/>
        <w:rPr>
          <w:rFonts w:ascii="Times New Roman" w:hAnsi="Times New Roman" w:cs="Times New Roman"/>
          <w:b/>
          <w:noProof/>
          <w:lang w:eastAsia="ru-RU" w:bidi="ar-SA"/>
        </w:rPr>
      </w:pPr>
      <w:r>
        <w:rPr>
          <w:rFonts w:ascii="Times New Roman" w:hAnsi="Times New Roman" w:cs="Times New Roman"/>
          <w:b/>
          <w:noProof/>
          <w:lang w:val="ru-RU" w:eastAsia="ru-RU" w:bidi="ar-SA"/>
        </w:rPr>
        <w:t>СПИСОК</w:t>
      </w:r>
      <w:r w:rsidRPr="00620DA8">
        <w:rPr>
          <w:rFonts w:ascii="Times New Roman" w:hAnsi="Times New Roman" w:cs="Times New Roman"/>
          <w:b/>
          <w:noProof/>
          <w:lang w:eastAsia="ru-RU" w:bidi="ar-SA"/>
        </w:rPr>
        <w:t xml:space="preserve"> </w:t>
      </w:r>
      <w:r>
        <w:rPr>
          <w:rFonts w:ascii="Times New Roman" w:hAnsi="Times New Roman" w:cs="Times New Roman"/>
          <w:b/>
          <w:noProof/>
          <w:lang w:val="ru-RU" w:eastAsia="ru-RU" w:bidi="ar-SA"/>
        </w:rPr>
        <w:t>ЛИТЕРАТУРЫ</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Attal N, Bouhassira D. Pharmacotherapy of neuropathic pain: which drugs, which treatment algorithms? Pain. 2015 Apr;156 Suppl 1: S 104-14.</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Chapman CR, Vierck CJ. The transition of acute postoperative pain to chronic pain: an integrative overview of research on mechanisms, Journal of Pain 2016 doi:10.1016/j.jpain. 2016.11.004</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Finnerup NB, Attal N, Haroutounian S, McNicol E, Baron R, Dworkin RH, Gilron I, Haanpaa M, Hansson P, Jensen TS, Kamerman PR, Lund K, Moore A, Raja SN, Rice AS, Rowbotham M, Sena E, Siddall P, Smith BH, Wallace M. Pharmacotherapy for neuropathic pain in adults: a systematic review and meta-analysis. Lancet Neurol. 2015 Feb;14(2):162-73</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 xml:space="preserve">Haanpaa M, Attal N, Backonja M, Baron R, Bennett M, Bouhassira D, Cruccu G, Hansson P, Haythornthwaite JA, lannetti GD, </w:t>
      </w:r>
      <w:r w:rsidRPr="00C52737">
        <w:rPr>
          <w:rFonts w:ascii="Times New Roman" w:hAnsi="Times New Roman" w:cs="Times New Roman"/>
          <w:noProof/>
          <w:lang w:eastAsia="ru-RU" w:bidi="ar-SA"/>
        </w:rPr>
        <w:lastRenderedPageBreak/>
        <w:t>Jensen TS, Kauppila T, Nurmikko TJ, Rice AS, Rowbotham M, Serra J, Sommer C, Smith BH, Treede RD: NeuPSIG guidelines on neuropathic pain assessment. Pain 152:14-27, 2011</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Kehlet H. Jensen TS, Woolf CJ. Persistent postsurgical pain: risk factors and prevention. Lancet. 2006; 367: 1618-25</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Macrae WA. Chronic post-surgical pain: 10 years on. Br. J Anaesth. 2008; 101: 77-86</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Merskey H, Bogduk N (eds). Classification of Chronic Pain, 2nd ed. Seattler: IASP Press, 1994.</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Niraj G, Rowbotham DJ. Persistent postoperative pain: where are we now? Br. J Anaesth. 2011; 107: 25-29</w:t>
      </w:r>
    </w:p>
    <w:p w:rsidR="00F62BEF" w:rsidRPr="00C52737" w:rsidRDefault="00F62BEF" w:rsidP="00F62BEF">
      <w:pPr>
        <w:pStyle w:val="40"/>
        <w:spacing w:before="120" w:after="12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Scottish Intercollegiate Guidelines Network (SIGN). Management of chronic pain. Edinburgh: SIGN; 2013. (SIGN publication no. 136). [December 2013]. Available at www.sign.ac.uk</w:t>
      </w:r>
    </w:p>
    <w:p w:rsidR="00F62BEF" w:rsidRPr="005373B6" w:rsidRDefault="005373B6" w:rsidP="00F62BEF">
      <w:pPr>
        <w:pStyle w:val="40"/>
        <w:spacing w:line="320" w:lineRule="exact"/>
        <w:rPr>
          <w:rFonts w:ascii="Times New Roman" w:hAnsi="Times New Roman" w:cs="Times New Roman"/>
          <w:b/>
          <w:noProof/>
          <w:lang w:val="ru-RU" w:eastAsia="ru-RU" w:bidi="ar-SA"/>
        </w:rPr>
      </w:pPr>
      <w:r>
        <w:rPr>
          <w:rFonts w:ascii="Times New Roman" w:hAnsi="Times New Roman" w:cs="Times New Roman"/>
          <w:b/>
          <w:noProof/>
          <w:lang w:val="ru-RU" w:eastAsia="ru-RU" w:bidi="ar-SA"/>
        </w:rPr>
        <w:t>АВТОРЫ</w:t>
      </w:r>
    </w:p>
    <w:p w:rsidR="00F62BEF" w:rsidRPr="00C52737" w:rsidRDefault="00F62BEF" w:rsidP="00F62BEF">
      <w:pPr>
        <w:pStyle w:val="40"/>
        <w:spacing w:before="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Bart Morlion, MD, PhD, DESA</w:t>
      </w:r>
    </w:p>
    <w:p w:rsidR="005373B6" w:rsidRPr="005373B6" w:rsidRDefault="005373B6" w:rsidP="005373B6">
      <w:pPr>
        <w:pStyle w:val="40"/>
        <w:spacing w:before="0" w:line="320" w:lineRule="exact"/>
        <w:rPr>
          <w:rFonts w:ascii="Times New Roman" w:hAnsi="Times New Roman" w:cs="Times New Roman"/>
          <w:noProof/>
          <w:lang w:val="ru-RU" w:eastAsia="ru-RU" w:bidi="ar-SA"/>
        </w:rPr>
      </w:pPr>
      <w:r w:rsidRPr="005373B6">
        <w:rPr>
          <w:rFonts w:ascii="Times New Roman" w:hAnsi="Times New Roman" w:cs="Times New Roman"/>
          <w:noProof/>
          <w:lang w:val="ru-RU" w:eastAsia="ru-RU" w:bidi="ar-SA"/>
        </w:rPr>
        <w:t xml:space="preserve">Директор Центра алгологии и лечения боли в Лёвене </w:t>
      </w:r>
    </w:p>
    <w:p w:rsidR="005373B6" w:rsidRPr="005373B6" w:rsidRDefault="005373B6" w:rsidP="005373B6">
      <w:pPr>
        <w:pStyle w:val="40"/>
        <w:spacing w:before="0" w:line="320" w:lineRule="exact"/>
        <w:rPr>
          <w:rFonts w:ascii="Times New Roman" w:hAnsi="Times New Roman" w:cs="Times New Roman"/>
          <w:noProof/>
          <w:lang w:val="ru-RU" w:eastAsia="ru-RU" w:bidi="ar-SA"/>
        </w:rPr>
      </w:pPr>
      <w:r w:rsidRPr="005373B6">
        <w:rPr>
          <w:rFonts w:ascii="Times New Roman" w:hAnsi="Times New Roman" w:cs="Times New Roman"/>
          <w:noProof/>
          <w:lang w:val="ru-RU" w:eastAsia="ru-RU" w:bidi="ar-SA"/>
        </w:rPr>
        <w:t xml:space="preserve">Больницы при университете г. Лёвена, Лёвен, Бельгия </w:t>
      </w:r>
    </w:p>
    <w:p w:rsidR="00F62BEF" w:rsidRPr="005373B6" w:rsidRDefault="005373B6" w:rsidP="005373B6">
      <w:pPr>
        <w:pStyle w:val="40"/>
        <w:spacing w:before="0" w:line="320" w:lineRule="exact"/>
        <w:rPr>
          <w:rFonts w:ascii="Times New Roman" w:hAnsi="Times New Roman" w:cs="Times New Roman"/>
          <w:noProof/>
          <w:lang w:val="ru-RU" w:eastAsia="ru-RU" w:bidi="ar-SA"/>
        </w:rPr>
      </w:pPr>
      <w:r w:rsidRPr="005373B6">
        <w:rPr>
          <w:rFonts w:ascii="Times New Roman" w:hAnsi="Times New Roman" w:cs="Times New Roman"/>
          <w:noProof/>
          <w:lang w:val="ru-RU" w:eastAsia="ru-RU" w:bidi="ar-SA"/>
        </w:rPr>
        <w:t>Почетный адъюнкт - профессор, Университет г. Гронингена, Нидерланды</w:t>
      </w:r>
    </w:p>
    <w:p w:rsidR="00E92CF1" w:rsidRPr="005373B6" w:rsidRDefault="00E92CF1" w:rsidP="00F62BEF">
      <w:pPr>
        <w:pStyle w:val="40"/>
        <w:spacing w:before="0" w:line="320" w:lineRule="exact"/>
        <w:rPr>
          <w:rFonts w:ascii="Times New Roman" w:hAnsi="Times New Roman" w:cs="Times New Roman"/>
          <w:noProof/>
          <w:lang w:val="ru-RU" w:eastAsia="ru-RU" w:bidi="ar-SA"/>
        </w:rPr>
      </w:pPr>
    </w:p>
    <w:p w:rsidR="00F62BEF" w:rsidRPr="00C52737" w:rsidRDefault="00F62BEF" w:rsidP="00F62BEF">
      <w:pPr>
        <w:pStyle w:val="40"/>
        <w:spacing w:before="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Daniel B. Carr, MD, DABPM, FFPMANZCA (Hon)</w:t>
      </w:r>
    </w:p>
    <w:p w:rsidR="00CB22F0" w:rsidRDefault="005373B6" w:rsidP="00F62BEF">
      <w:pPr>
        <w:pStyle w:val="40"/>
        <w:spacing w:before="0" w:line="320" w:lineRule="exact"/>
        <w:rPr>
          <w:lang w:val="ru-RU"/>
        </w:rPr>
      </w:pPr>
      <w:r w:rsidRPr="005373B6">
        <w:rPr>
          <w:lang w:val="ru-RU"/>
        </w:rPr>
        <w:t xml:space="preserve">профессор общественного здоровья и общественной медицины, профессор анестезиологии и медицины, учредительный директор, программа по исследованию боли, образованию и политике в области боли </w:t>
      </w:r>
      <w:r>
        <w:t>Tufts</w:t>
      </w:r>
      <w:r w:rsidRPr="005373B6">
        <w:rPr>
          <w:lang w:val="ru-RU"/>
        </w:rPr>
        <w:t>,</w:t>
      </w:r>
    </w:p>
    <w:p w:rsidR="00F62BEF" w:rsidRPr="005373B6" w:rsidRDefault="005373B6" w:rsidP="00F62BEF">
      <w:pPr>
        <w:pStyle w:val="40"/>
        <w:spacing w:before="0" w:line="320" w:lineRule="exact"/>
        <w:rPr>
          <w:rFonts w:ascii="Times New Roman" w:hAnsi="Times New Roman" w:cs="Times New Roman"/>
          <w:noProof/>
          <w:lang w:val="ru-RU" w:eastAsia="ru-RU" w:bidi="ar-SA"/>
        </w:rPr>
      </w:pPr>
      <w:r w:rsidRPr="005373B6">
        <w:rPr>
          <w:lang w:val="ru-RU"/>
        </w:rPr>
        <w:t xml:space="preserve">Бостон, Масс., США </w:t>
      </w:r>
      <w:r w:rsidR="00F62BEF" w:rsidRPr="005373B6">
        <w:rPr>
          <w:rFonts w:ascii="Times New Roman" w:hAnsi="Times New Roman" w:cs="Times New Roman"/>
          <w:noProof/>
          <w:lang w:val="ru-RU" w:eastAsia="ru-RU" w:bidi="ar-SA"/>
        </w:rPr>
        <w:t> </w:t>
      </w:r>
    </w:p>
    <w:p w:rsidR="00E92CF1" w:rsidRPr="005373B6" w:rsidRDefault="00E92CF1" w:rsidP="00F62BEF">
      <w:pPr>
        <w:pStyle w:val="40"/>
        <w:spacing w:before="0" w:line="320" w:lineRule="exact"/>
        <w:rPr>
          <w:rFonts w:ascii="Times New Roman" w:hAnsi="Times New Roman" w:cs="Times New Roman"/>
          <w:noProof/>
          <w:lang w:val="ru-RU" w:eastAsia="ru-RU" w:bidi="ar-SA"/>
        </w:rPr>
      </w:pPr>
    </w:p>
    <w:p w:rsidR="00F62BEF" w:rsidRPr="005373B6" w:rsidRDefault="005373B6" w:rsidP="00F62BEF">
      <w:pPr>
        <w:pStyle w:val="40"/>
        <w:spacing w:before="0" w:line="320" w:lineRule="exact"/>
        <w:rPr>
          <w:rFonts w:ascii="Times New Roman" w:hAnsi="Times New Roman" w:cs="Times New Roman"/>
          <w:b/>
          <w:noProof/>
          <w:lang w:val="ru-RU" w:eastAsia="ru-RU" w:bidi="ar-SA"/>
        </w:rPr>
      </w:pPr>
      <w:r>
        <w:rPr>
          <w:rFonts w:ascii="Times New Roman" w:hAnsi="Times New Roman" w:cs="Times New Roman"/>
          <w:b/>
          <w:noProof/>
          <w:lang w:val="ru-RU" w:eastAsia="ru-RU" w:bidi="ar-SA"/>
        </w:rPr>
        <w:t>РЕЦЕНЗЕНТЫ</w:t>
      </w:r>
    </w:p>
    <w:p w:rsidR="00F62BEF" w:rsidRPr="00C52737" w:rsidRDefault="00F62BEF" w:rsidP="00F62BEF">
      <w:pPr>
        <w:pStyle w:val="40"/>
        <w:spacing w:before="0" w:line="320" w:lineRule="exact"/>
        <w:rPr>
          <w:rFonts w:ascii="Times New Roman" w:hAnsi="Times New Roman" w:cs="Times New Roman"/>
          <w:noProof/>
          <w:lang w:eastAsia="ru-RU" w:bidi="ar-SA"/>
        </w:rPr>
      </w:pPr>
      <w:r w:rsidRPr="00C52737">
        <w:rPr>
          <w:rFonts w:ascii="Times New Roman" w:hAnsi="Times New Roman" w:cs="Times New Roman"/>
          <w:noProof/>
          <w:lang w:eastAsia="ru-RU" w:bidi="ar-SA"/>
        </w:rPr>
        <w:t>Didier Bouhassira, MD, PhD</w:t>
      </w:r>
    </w:p>
    <w:p w:rsidR="00CB22F0" w:rsidRPr="00CB22F0" w:rsidRDefault="00CB22F0" w:rsidP="00CB22F0">
      <w:pPr>
        <w:pStyle w:val="40"/>
        <w:spacing w:before="0" w:line="320" w:lineRule="exact"/>
        <w:rPr>
          <w:rFonts w:ascii="Times New Roman" w:hAnsi="Times New Roman" w:cs="Times New Roman"/>
          <w:noProof/>
          <w:lang w:eastAsia="ru-RU" w:bidi="ar-SA"/>
        </w:rPr>
      </w:pPr>
      <w:r w:rsidRPr="00CB22F0">
        <w:rPr>
          <w:rFonts w:ascii="Times New Roman" w:hAnsi="Times New Roman" w:cs="Times New Roman"/>
          <w:noProof/>
          <w:lang w:eastAsia="ru-RU" w:bidi="ar-SA"/>
        </w:rPr>
        <w:t xml:space="preserve">Centre d’Evaluation et de Traitement de la Douleur </w:t>
      </w:r>
    </w:p>
    <w:p w:rsidR="00CB22F0" w:rsidRPr="00CB22F0" w:rsidRDefault="00CB22F0" w:rsidP="00CB22F0">
      <w:pPr>
        <w:pStyle w:val="40"/>
        <w:spacing w:before="0" w:line="320" w:lineRule="exact"/>
        <w:rPr>
          <w:rFonts w:ascii="Times New Roman" w:hAnsi="Times New Roman" w:cs="Times New Roman"/>
          <w:noProof/>
          <w:lang w:val="ru-RU" w:eastAsia="ru-RU" w:bidi="ar-SA"/>
        </w:rPr>
      </w:pPr>
      <w:r w:rsidRPr="00CB22F0">
        <w:rPr>
          <w:rFonts w:ascii="Times New Roman" w:hAnsi="Times New Roman" w:cs="Times New Roman"/>
          <w:noProof/>
          <w:lang w:val="ru-RU" w:eastAsia="ru-RU" w:bidi="ar-SA"/>
        </w:rPr>
        <w:t xml:space="preserve">Больница Амбруаза Парэ </w:t>
      </w:r>
    </w:p>
    <w:p w:rsidR="00F62BEF" w:rsidRPr="00CB22F0" w:rsidRDefault="00CB22F0" w:rsidP="00CB22F0">
      <w:pPr>
        <w:pStyle w:val="40"/>
        <w:spacing w:before="0" w:line="320" w:lineRule="exact"/>
        <w:rPr>
          <w:rFonts w:ascii="Times New Roman" w:hAnsi="Times New Roman" w:cs="Times New Roman"/>
          <w:noProof/>
          <w:lang w:val="ru-RU" w:eastAsia="ru-RU" w:bidi="ar-SA"/>
        </w:rPr>
      </w:pPr>
      <w:r w:rsidRPr="00CB22F0">
        <w:rPr>
          <w:rFonts w:ascii="Times New Roman" w:hAnsi="Times New Roman" w:cs="Times New Roman"/>
          <w:noProof/>
          <w:lang w:val="ru-RU" w:eastAsia="ru-RU" w:bidi="ar-SA"/>
        </w:rPr>
        <w:t>Булонь-Билланкурт, Франция</w:t>
      </w:r>
    </w:p>
    <w:p w:rsidR="00E92CF1" w:rsidRPr="00CB22F0" w:rsidRDefault="00E92CF1" w:rsidP="00F62BEF">
      <w:pPr>
        <w:pStyle w:val="40"/>
        <w:spacing w:before="0" w:line="320" w:lineRule="exact"/>
        <w:rPr>
          <w:rFonts w:ascii="Times New Roman" w:hAnsi="Times New Roman" w:cs="Times New Roman"/>
          <w:noProof/>
          <w:lang w:val="ru-RU" w:eastAsia="ru-RU" w:bidi="ar-SA"/>
        </w:rPr>
      </w:pPr>
    </w:p>
    <w:p w:rsidR="00E92CF1" w:rsidRPr="00CB22F0" w:rsidRDefault="00CB22F0" w:rsidP="00F62BEF">
      <w:pPr>
        <w:pStyle w:val="40"/>
        <w:shd w:val="clear" w:color="auto" w:fill="auto"/>
        <w:spacing w:before="0" w:line="320" w:lineRule="exact"/>
        <w:rPr>
          <w:rFonts w:ascii="Times New Roman" w:hAnsi="Times New Roman" w:cs="Times New Roman"/>
          <w:noProof/>
          <w:lang w:val="ru-RU" w:eastAsia="ru-RU" w:bidi="ar-SA"/>
        </w:rPr>
      </w:pPr>
      <w:r>
        <w:rPr>
          <w:rFonts w:ascii="Times New Roman" w:hAnsi="Times New Roman" w:cs="Times New Roman"/>
          <w:noProof/>
          <w:lang w:val="ru-RU" w:eastAsia="ru-RU" w:bidi="ar-SA"/>
        </w:rPr>
        <w:t>Профессор, доктор</w:t>
      </w:r>
      <w:r w:rsidR="00F62BEF" w:rsidRPr="00CB22F0">
        <w:rPr>
          <w:rFonts w:ascii="Times New Roman" w:hAnsi="Times New Roman" w:cs="Times New Roman"/>
          <w:noProof/>
          <w:lang w:val="ru-RU" w:eastAsia="ru-RU" w:bidi="ar-SA"/>
        </w:rPr>
        <w:t xml:space="preserve"> </w:t>
      </w:r>
      <w:r w:rsidR="00F62BEF" w:rsidRPr="00C52737">
        <w:rPr>
          <w:rFonts w:ascii="Times New Roman" w:hAnsi="Times New Roman" w:cs="Times New Roman"/>
          <w:noProof/>
          <w:lang w:eastAsia="ru-RU" w:bidi="ar-SA"/>
        </w:rPr>
        <w:t>Guy</w:t>
      </w:r>
      <w:r w:rsidR="00F62BEF" w:rsidRPr="00CB22F0">
        <w:rPr>
          <w:rFonts w:ascii="Times New Roman" w:hAnsi="Times New Roman" w:cs="Times New Roman"/>
          <w:noProof/>
          <w:lang w:val="ru-RU" w:eastAsia="ru-RU" w:bidi="ar-SA"/>
        </w:rPr>
        <w:t xml:space="preserve"> </w:t>
      </w:r>
      <w:r w:rsidR="00F62BEF" w:rsidRPr="00C52737">
        <w:rPr>
          <w:rFonts w:ascii="Times New Roman" w:hAnsi="Times New Roman" w:cs="Times New Roman"/>
          <w:noProof/>
          <w:lang w:eastAsia="ru-RU" w:bidi="ar-SA"/>
        </w:rPr>
        <w:t>Hans</w:t>
      </w:r>
    </w:p>
    <w:p w:rsidR="00243015" w:rsidRDefault="00243015" w:rsidP="00F62BEF">
      <w:pPr>
        <w:pStyle w:val="40"/>
        <w:shd w:val="clear" w:color="auto" w:fill="auto"/>
        <w:spacing w:before="0" w:line="320" w:lineRule="exact"/>
        <w:rPr>
          <w:lang w:val="ru-RU"/>
        </w:rPr>
      </w:pPr>
      <w:r w:rsidRPr="00243015">
        <w:rPr>
          <w:lang w:val="ru-RU"/>
        </w:rPr>
        <w:t>Профессор анестезиологии Университета Антверпена,</w:t>
      </w:r>
    </w:p>
    <w:p w:rsidR="00E92CF1" w:rsidRPr="00243015" w:rsidRDefault="00243015" w:rsidP="00F62BEF">
      <w:pPr>
        <w:pStyle w:val="40"/>
        <w:shd w:val="clear" w:color="auto" w:fill="auto"/>
        <w:spacing w:before="0" w:line="320" w:lineRule="exact"/>
        <w:rPr>
          <w:rFonts w:ascii="Times New Roman" w:hAnsi="Times New Roman" w:cs="Times New Roman"/>
          <w:noProof/>
          <w:lang w:val="ru-RU" w:eastAsia="ru-RU" w:bidi="ar-SA"/>
        </w:rPr>
      </w:pPr>
      <w:r w:rsidRPr="00243015">
        <w:rPr>
          <w:lang w:val="ru-RU"/>
        </w:rPr>
        <w:t>Антверпен, Бельгия</w:t>
      </w:r>
    </w:p>
    <w:p w:rsidR="007F083B" w:rsidRDefault="007F083B" w:rsidP="007F083B">
      <w:pPr>
        <w:pStyle w:val="40"/>
        <w:spacing w:before="0" w:line="240" w:lineRule="auto"/>
        <w:rPr>
          <w:rFonts w:ascii="Times New Roman" w:hAnsi="Times New Roman" w:cs="Times New Roman"/>
          <w:sz w:val="22"/>
          <w:szCs w:val="22"/>
        </w:rPr>
      </w:pPr>
      <w:r w:rsidRPr="007B27CA">
        <w:rPr>
          <w:rFonts w:ascii="Times New Roman" w:hAnsi="Times New Roman" w:cs="Times New Roman"/>
          <w:noProof/>
          <w:sz w:val="22"/>
          <w:szCs w:val="22"/>
          <w:lang w:val="ru-RU" w:eastAsia="ru-RU" w:bidi="ar-SA"/>
        </w:rPr>
        <w:lastRenderedPageBreak/>
        <mc:AlternateContent>
          <mc:Choice Requires="wps">
            <w:drawing>
              <wp:anchor distT="0" distB="0" distL="114300" distR="114300" simplePos="0" relativeHeight="251659264" behindDoc="0" locked="0" layoutInCell="1" allowOverlap="1" wp14:anchorId="718E11BE" wp14:editId="724BA77F">
                <wp:simplePos x="0" y="0"/>
                <wp:positionH relativeFrom="column">
                  <wp:posOffset>1482090</wp:posOffset>
                </wp:positionH>
                <wp:positionV relativeFrom="paragraph">
                  <wp:posOffset>174625</wp:posOffset>
                </wp:positionV>
                <wp:extent cx="3872865" cy="1647825"/>
                <wp:effectExtent l="0" t="0" r="13335" b="28575"/>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47825"/>
                        </a:xfrm>
                        <a:prstGeom prst="rect">
                          <a:avLst/>
                        </a:prstGeom>
                        <a:solidFill>
                          <a:srgbClr val="FFFFFF"/>
                        </a:solidFill>
                        <a:ln w="9525">
                          <a:solidFill>
                            <a:srgbClr val="000000"/>
                          </a:solidFill>
                          <a:miter lim="800000"/>
                          <a:headEnd/>
                          <a:tailEnd/>
                        </a:ln>
                      </wps:spPr>
                      <wps:txbx>
                        <w:txbxContent>
                          <w:p w:rsidR="007F083B" w:rsidRPr="00C56FE9" w:rsidRDefault="007F083B" w:rsidP="007F083B">
                            <w:pPr>
                              <w:pStyle w:val="20"/>
                              <w:shd w:val="clear" w:color="auto" w:fill="auto"/>
                              <w:spacing w:before="0" w:after="198" w:line="220" w:lineRule="exact"/>
                              <w:ind w:left="300" w:firstLine="0"/>
                              <w:rPr>
                                <w:rFonts w:ascii="Times New Roman" w:hAnsi="Times New Roman" w:cs="Times New Roman"/>
                                <w:b/>
                              </w:rPr>
                            </w:pPr>
                            <w:r w:rsidRPr="00C56FE9">
                              <w:rPr>
                                <w:rStyle w:val="2Exact"/>
                                <w:rFonts w:ascii="Times New Roman" w:hAnsi="Times New Roman" w:cs="Times New Roman"/>
                                <w:b/>
                                <w:lang w:val="ru-RU"/>
                              </w:rPr>
                              <w:t>О</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Международной</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ассоциации</w:t>
                            </w:r>
                            <w:r w:rsidRPr="00C56FE9">
                              <w:rPr>
                                <w:rStyle w:val="2Exact"/>
                                <w:rFonts w:ascii="Times New Roman" w:hAnsi="Times New Roman" w:cs="Times New Roman"/>
                                <w:b/>
                              </w:rPr>
                              <w:t xml:space="preserve"> </w:t>
                            </w:r>
                            <w:r>
                              <w:rPr>
                                <w:rStyle w:val="2Exact"/>
                                <w:rFonts w:ascii="Times New Roman" w:hAnsi="Times New Roman" w:cs="Times New Roman"/>
                                <w:b/>
                                <w:lang w:val="ru-RU"/>
                              </w:rPr>
                              <w:t>по</w:t>
                            </w:r>
                            <w:r w:rsidRPr="00CB68A7">
                              <w:rPr>
                                <w:rStyle w:val="2Exact"/>
                                <w:rFonts w:ascii="Times New Roman" w:hAnsi="Times New Roman" w:cs="Times New Roman"/>
                                <w:b/>
                              </w:rPr>
                              <w:t xml:space="preserve"> </w:t>
                            </w:r>
                            <w:r w:rsidRPr="00C56FE9">
                              <w:rPr>
                                <w:rStyle w:val="2Exact"/>
                                <w:rFonts w:ascii="Times New Roman" w:hAnsi="Times New Roman" w:cs="Times New Roman"/>
                                <w:b/>
                                <w:lang w:val="ru-RU"/>
                              </w:rPr>
                              <w:t>изучени</w:t>
                            </w:r>
                            <w:r>
                              <w:rPr>
                                <w:rStyle w:val="2Exact"/>
                                <w:rFonts w:ascii="Times New Roman" w:hAnsi="Times New Roman" w:cs="Times New Roman"/>
                                <w:b/>
                                <w:lang w:val="ru-RU"/>
                              </w:rPr>
                              <w:t>ю</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боли</w:t>
                            </w:r>
                            <w:r w:rsidRPr="00C56FE9">
                              <w:rPr>
                                <w:rStyle w:val="2Exact"/>
                                <w:rFonts w:ascii="Times New Roman" w:hAnsi="Times New Roman" w:cs="Times New Roman"/>
                                <w:b/>
                              </w:rPr>
                              <w:t xml:space="preserve"> (</w:t>
                            </w:r>
                            <w:r w:rsidRPr="00C56FE9">
                              <w:rPr>
                                <w:rFonts w:ascii="Times New Roman" w:hAnsi="Times New Roman" w:cs="Times New Roman"/>
                                <w:b/>
                                <w:bCs/>
                                <w:color w:val="auto"/>
                                <w:lang w:bidi="ar-SA"/>
                              </w:rPr>
                              <w:t>International Association for the Study of Pain, IASP</w:t>
                            </w:r>
                            <w:r w:rsidRPr="00C56FE9">
                              <w:rPr>
                                <w:rStyle w:val="2Exact"/>
                                <w:rFonts w:ascii="Times New Roman" w:hAnsi="Times New Roman" w:cs="Times New Roman"/>
                                <w:b/>
                              </w:rPr>
                              <w:t>)®</w:t>
                            </w:r>
                          </w:p>
                          <w:p w:rsidR="007F083B" w:rsidRPr="00C56FE9" w:rsidRDefault="007F083B" w:rsidP="007F083B">
                            <w:pPr>
                              <w:pStyle w:val="5"/>
                              <w:shd w:val="clear" w:color="auto" w:fill="auto"/>
                              <w:spacing w:before="0"/>
                              <w:rPr>
                                <w:rFonts w:ascii="Times New Roman" w:hAnsi="Times New Roman" w:cs="Times New Roman"/>
                                <w:lang w:val="ru-RU"/>
                              </w:rPr>
                            </w:pPr>
                            <w:r w:rsidRPr="00C56FE9">
                              <w:rPr>
                                <w:rFonts w:ascii="Times New Roman" w:hAnsi="Times New Roman" w:cs="Times New Roman"/>
                              </w:rPr>
                              <w:t>IASP</w:t>
                            </w:r>
                            <w:r w:rsidRPr="00C56FE9">
                              <w:rPr>
                                <w:rFonts w:ascii="Times New Roman" w:hAnsi="Times New Roman" w:cs="Times New Roman"/>
                                <w:lang w:val="ru-RU"/>
                              </w:rPr>
                              <w:t xml:space="preserve"> является ведущим профессиональным сообществом, осуществляющим научную, практическую и образовательную деятельность в области боли.</w:t>
                            </w:r>
                            <w:hyperlink r:id="rId8" w:history="1">
                              <w:r w:rsidRPr="00C56FE9">
                                <w:rPr>
                                  <w:rStyle w:val="a3"/>
                                  <w:rFonts w:ascii="Times New Roman" w:hAnsi="Times New Roman" w:cs="Times New Roman"/>
                                  <w:lang w:val="ru-RU"/>
                                </w:rPr>
                                <w:t xml:space="preserve"> Членство в ассоциации открыто для всех специалистов</w:t>
                              </w:r>
                            </w:hyperlink>
                            <w:r w:rsidRPr="00C56FE9">
                              <w:rPr>
                                <w:rStyle w:val="a3"/>
                                <w:rFonts w:ascii="Times New Roman" w:hAnsi="Times New Roman" w:cs="Times New Roman"/>
                                <w:lang w:val="ru-RU"/>
                              </w:rPr>
                              <w:t>,</w:t>
                            </w:r>
                            <w:r w:rsidRPr="00C56FE9">
                              <w:rPr>
                                <w:rStyle w:val="5Exact0"/>
                                <w:rFonts w:ascii="Times New Roman" w:hAnsi="Times New Roman" w:cs="Times New Roman"/>
                                <w:lang w:val="ru-RU"/>
                              </w:rPr>
                              <w:t xml:space="preserve"> </w:t>
                            </w:r>
                            <w:r w:rsidRPr="00C56FE9">
                              <w:rPr>
                                <w:rFonts w:ascii="Times New Roman" w:hAnsi="Times New Roman" w:cs="Times New Roman"/>
                                <w:lang w:val="ru-RU"/>
                              </w:rPr>
                              <w:t xml:space="preserve">вовлеченных в научные исследования, диагностику и лечение боли. </w:t>
                            </w:r>
                            <w:r w:rsidRPr="00C56FE9">
                              <w:rPr>
                                <w:rFonts w:ascii="Times New Roman" w:hAnsi="Times New Roman" w:cs="Times New Roman"/>
                              </w:rPr>
                              <w:t>IASP</w:t>
                            </w:r>
                            <w:r w:rsidRPr="00C56FE9">
                              <w:rPr>
                                <w:rFonts w:ascii="Times New Roman" w:hAnsi="Times New Roman" w:cs="Times New Roman"/>
                                <w:lang w:val="ru-RU"/>
                              </w:rPr>
                              <w:t xml:space="preserve"> насчитывает более 7000 членов в 133 странах, 90 национальных подразделений и 20 групп по специальным проблемам, представляющим интерес.</w:t>
                            </w:r>
                          </w:p>
                          <w:p w:rsidR="007F083B" w:rsidRPr="00836AE1" w:rsidRDefault="007F083B" w:rsidP="007F083B">
                            <w:pPr>
                              <w:pStyle w:val="5"/>
                              <w:shd w:val="clear" w:color="auto" w:fill="auto"/>
                              <w:spacing w:before="0"/>
                              <w:rPr>
                                <w:lang w:val="ru-RU"/>
                              </w:rPr>
                            </w:pPr>
                          </w:p>
                          <w:p w:rsidR="007F083B" w:rsidRPr="00836AE1" w:rsidRDefault="007F083B" w:rsidP="007F083B">
                            <w:pPr>
                              <w:pStyle w:val="5"/>
                              <w:shd w:val="clear" w:color="auto" w:fill="auto"/>
                              <w:spacing w:before="0"/>
                              <w:rPr>
                                <w:lang w:val="ru-RU"/>
                              </w:rPr>
                            </w:pPr>
                          </w:p>
                          <w:p w:rsidR="007F083B" w:rsidRPr="00836AE1" w:rsidRDefault="007F083B" w:rsidP="007F083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E11BE" id="_x0000_t202" coordsize="21600,21600" o:spt="202" path="m,l,21600r21600,l21600,xe">
                <v:stroke joinstyle="miter"/>
                <v:path gradientshapeok="t" o:connecttype="rect"/>
              </v:shapetype>
              <v:shape id="Text Box 18" o:spid="_x0000_s1026" type="#_x0000_t202" style="position:absolute;margin-left:116.7pt;margin-top:13.75pt;width:304.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">
                <v:textbox>
                  <w:txbxContent>
                    <w:p w:rsidR="007F083B" w:rsidRPr="00C56FE9" w:rsidRDefault="007F083B" w:rsidP="007F083B">
                      <w:pPr>
                        <w:pStyle w:val="20"/>
                        <w:shd w:val="clear" w:color="auto" w:fill="auto"/>
                        <w:spacing w:before="0" w:after="198" w:line="220" w:lineRule="exact"/>
                        <w:ind w:left="300" w:firstLine="0"/>
                        <w:rPr>
                          <w:rFonts w:ascii="Times New Roman" w:hAnsi="Times New Roman" w:cs="Times New Roman"/>
                          <w:b/>
                        </w:rPr>
                      </w:pPr>
                      <w:r w:rsidRPr="00C56FE9">
                        <w:rPr>
                          <w:rStyle w:val="2Exact"/>
                          <w:rFonts w:ascii="Times New Roman" w:hAnsi="Times New Roman" w:cs="Times New Roman"/>
                          <w:b/>
                          <w:lang w:val="ru-RU"/>
                        </w:rPr>
                        <w:t>О</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Международной</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ассоциации</w:t>
                      </w:r>
                      <w:r w:rsidRPr="00C56FE9">
                        <w:rPr>
                          <w:rStyle w:val="2Exact"/>
                          <w:rFonts w:ascii="Times New Roman" w:hAnsi="Times New Roman" w:cs="Times New Roman"/>
                          <w:b/>
                        </w:rPr>
                        <w:t xml:space="preserve"> </w:t>
                      </w:r>
                      <w:r>
                        <w:rPr>
                          <w:rStyle w:val="2Exact"/>
                          <w:rFonts w:ascii="Times New Roman" w:hAnsi="Times New Roman" w:cs="Times New Roman"/>
                          <w:b/>
                          <w:lang w:val="ru-RU"/>
                        </w:rPr>
                        <w:t>по</w:t>
                      </w:r>
                      <w:r w:rsidRPr="00CB68A7">
                        <w:rPr>
                          <w:rStyle w:val="2Exact"/>
                          <w:rFonts w:ascii="Times New Roman" w:hAnsi="Times New Roman" w:cs="Times New Roman"/>
                          <w:b/>
                        </w:rPr>
                        <w:t xml:space="preserve"> </w:t>
                      </w:r>
                      <w:r w:rsidRPr="00C56FE9">
                        <w:rPr>
                          <w:rStyle w:val="2Exact"/>
                          <w:rFonts w:ascii="Times New Roman" w:hAnsi="Times New Roman" w:cs="Times New Roman"/>
                          <w:b/>
                          <w:lang w:val="ru-RU"/>
                        </w:rPr>
                        <w:t>изучени</w:t>
                      </w:r>
                      <w:r>
                        <w:rPr>
                          <w:rStyle w:val="2Exact"/>
                          <w:rFonts w:ascii="Times New Roman" w:hAnsi="Times New Roman" w:cs="Times New Roman"/>
                          <w:b/>
                          <w:lang w:val="ru-RU"/>
                        </w:rPr>
                        <w:t>ю</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боли</w:t>
                      </w:r>
                      <w:r w:rsidRPr="00C56FE9">
                        <w:rPr>
                          <w:rStyle w:val="2Exact"/>
                          <w:rFonts w:ascii="Times New Roman" w:hAnsi="Times New Roman" w:cs="Times New Roman"/>
                          <w:b/>
                        </w:rPr>
                        <w:t xml:space="preserve"> (</w:t>
                      </w:r>
                      <w:r w:rsidRPr="00C56FE9">
                        <w:rPr>
                          <w:rFonts w:ascii="Times New Roman" w:hAnsi="Times New Roman" w:cs="Times New Roman"/>
                          <w:b/>
                          <w:bCs/>
                          <w:color w:val="auto"/>
                          <w:lang w:bidi="ar-SA"/>
                        </w:rPr>
                        <w:t>International Association for the Study of Pain, IASP</w:t>
                      </w:r>
                      <w:r w:rsidRPr="00C56FE9">
                        <w:rPr>
                          <w:rStyle w:val="2Exact"/>
                          <w:rFonts w:ascii="Times New Roman" w:hAnsi="Times New Roman" w:cs="Times New Roman"/>
                          <w:b/>
                        </w:rPr>
                        <w:t>)®</w:t>
                      </w:r>
                    </w:p>
                    <w:p w:rsidR="007F083B" w:rsidRPr="00C56FE9" w:rsidRDefault="007F083B" w:rsidP="007F083B">
                      <w:pPr>
                        <w:pStyle w:val="5"/>
                        <w:shd w:val="clear" w:color="auto" w:fill="auto"/>
                        <w:spacing w:before="0"/>
                        <w:rPr>
                          <w:rFonts w:ascii="Times New Roman" w:hAnsi="Times New Roman" w:cs="Times New Roman"/>
                          <w:lang w:val="ru-RU"/>
                        </w:rPr>
                      </w:pPr>
                      <w:r w:rsidRPr="00C56FE9">
                        <w:rPr>
                          <w:rFonts w:ascii="Times New Roman" w:hAnsi="Times New Roman" w:cs="Times New Roman"/>
                        </w:rPr>
                        <w:t>IASP</w:t>
                      </w:r>
                      <w:r w:rsidRPr="00C56FE9">
                        <w:rPr>
                          <w:rFonts w:ascii="Times New Roman" w:hAnsi="Times New Roman" w:cs="Times New Roman"/>
                          <w:lang w:val="ru-RU"/>
                        </w:rPr>
                        <w:t xml:space="preserve"> является ведущим профессиональным сообществом, осуществляющим научную, практическую и образовательную деятельность в области боли.</w:t>
                      </w:r>
                      <w:hyperlink r:id="rId9" w:history="1">
                        <w:r w:rsidRPr="00C56FE9">
                          <w:rPr>
                            <w:rStyle w:val="a3"/>
                            <w:rFonts w:ascii="Times New Roman" w:hAnsi="Times New Roman" w:cs="Times New Roman"/>
                            <w:lang w:val="ru-RU"/>
                          </w:rPr>
                          <w:t xml:space="preserve"> Членство в ассоциации открыто для всех специалистов</w:t>
                        </w:r>
                      </w:hyperlink>
                      <w:r w:rsidRPr="00C56FE9">
                        <w:rPr>
                          <w:rStyle w:val="a3"/>
                          <w:rFonts w:ascii="Times New Roman" w:hAnsi="Times New Roman" w:cs="Times New Roman"/>
                          <w:lang w:val="ru-RU"/>
                        </w:rPr>
                        <w:t>,</w:t>
                      </w:r>
                      <w:r w:rsidRPr="00C56FE9">
                        <w:rPr>
                          <w:rStyle w:val="5Exact0"/>
                          <w:rFonts w:ascii="Times New Roman" w:hAnsi="Times New Roman" w:cs="Times New Roman"/>
                          <w:lang w:val="ru-RU"/>
                        </w:rPr>
                        <w:t xml:space="preserve"> </w:t>
                      </w:r>
                      <w:r w:rsidRPr="00C56FE9">
                        <w:rPr>
                          <w:rFonts w:ascii="Times New Roman" w:hAnsi="Times New Roman" w:cs="Times New Roman"/>
                          <w:lang w:val="ru-RU"/>
                        </w:rPr>
                        <w:t xml:space="preserve">вовлеченных в научные исследования, диагностику и лечение боли. </w:t>
                      </w:r>
                      <w:r w:rsidRPr="00C56FE9">
                        <w:rPr>
                          <w:rFonts w:ascii="Times New Roman" w:hAnsi="Times New Roman" w:cs="Times New Roman"/>
                        </w:rPr>
                        <w:t>IASP</w:t>
                      </w:r>
                      <w:r w:rsidRPr="00C56FE9">
                        <w:rPr>
                          <w:rFonts w:ascii="Times New Roman" w:hAnsi="Times New Roman" w:cs="Times New Roman"/>
                          <w:lang w:val="ru-RU"/>
                        </w:rPr>
                        <w:t xml:space="preserve"> насчитывает более 7000 членов в 133 странах, 90 национальных подразделений и 20 групп по специальным проблемам, представляющим интерес.</w:t>
                      </w:r>
                    </w:p>
                    <w:p w:rsidR="007F083B" w:rsidRPr="00836AE1" w:rsidRDefault="007F083B" w:rsidP="007F083B">
                      <w:pPr>
                        <w:pStyle w:val="5"/>
                        <w:shd w:val="clear" w:color="auto" w:fill="auto"/>
                        <w:spacing w:before="0"/>
                        <w:rPr>
                          <w:lang w:val="ru-RU"/>
                        </w:rPr>
                      </w:pPr>
                    </w:p>
                    <w:p w:rsidR="007F083B" w:rsidRPr="00836AE1" w:rsidRDefault="007F083B" w:rsidP="007F083B">
                      <w:pPr>
                        <w:pStyle w:val="5"/>
                        <w:shd w:val="clear" w:color="auto" w:fill="auto"/>
                        <w:spacing w:before="0"/>
                        <w:rPr>
                          <w:lang w:val="ru-RU"/>
                        </w:rPr>
                      </w:pPr>
                    </w:p>
                    <w:p w:rsidR="007F083B" w:rsidRPr="00836AE1" w:rsidRDefault="007F083B" w:rsidP="007F083B">
                      <w:pPr>
                        <w:rPr>
                          <w:lang w:val="ru-RU"/>
                        </w:rPr>
                      </w:pPr>
                    </w:p>
                  </w:txbxContent>
                </v:textbox>
                <w10:wrap type="topAndBottom"/>
              </v:shape>
            </w:pict>
          </mc:Fallback>
        </mc:AlternateContent>
      </w:r>
    </w:p>
    <w:p w:rsidR="007F083B" w:rsidRPr="007B27CA" w:rsidRDefault="007F083B" w:rsidP="007F083B">
      <w:pPr>
        <w:pStyle w:val="40"/>
        <w:spacing w:before="0" w:line="240" w:lineRule="auto"/>
        <w:rPr>
          <w:rFonts w:ascii="Times New Roman" w:hAnsi="Times New Roman" w:cs="Times New Roman"/>
          <w:sz w:val="22"/>
          <w:szCs w:val="22"/>
        </w:rPr>
      </w:pPr>
    </w:p>
    <w:p w:rsidR="00AF1FB8" w:rsidRPr="007F083B" w:rsidRDefault="007F083B" w:rsidP="007F083B">
      <w:pPr>
        <w:pStyle w:val="40"/>
        <w:shd w:val="clear" w:color="auto" w:fill="auto"/>
        <w:spacing w:before="0" w:line="320" w:lineRule="exact"/>
        <w:rPr>
          <w:rFonts w:ascii="Times New Roman" w:hAnsi="Times New Roman" w:cs="Times New Roman"/>
          <w:b/>
          <w:sz w:val="24"/>
          <w:lang w:val="ru-RU"/>
        </w:rPr>
      </w:pPr>
      <w:r w:rsidRPr="007F083B">
        <w:rPr>
          <w:rFonts w:ascii="Times New Roman" w:hAnsi="Times New Roman" w:cs="Times New Roman"/>
          <w:b/>
          <w:sz w:val="24"/>
          <w:lang w:val="ru-RU"/>
        </w:rPr>
        <w:t>В рамках всемирного года против послеоперационной боли (</w:t>
      </w:r>
      <w:r w:rsidRPr="007F083B">
        <w:rPr>
          <w:rFonts w:ascii="Times New Roman" w:hAnsi="Times New Roman" w:cs="Times New Roman"/>
          <w:b/>
          <w:sz w:val="24"/>
        </w:rPr>
        <w:t>Global</w:t>
      </w:r>
      <w:r w:rsidRPr="007F083B">
        <w:rPr>
          <w:rFonts w:ascii="Times New Roman" w:hAnsi="Times New Roman" w:cs="Times New Roman"/>
          <w:b/>
          <w:sz w:val="24"/>
          <w:lang w:val="ru-RU"/>
        </w:rPr>
        <w:t xml:space="preserve"> </w:t>
      </w:r>
      <w:r w:rsidRPr="007F083B">
        <w:rPr>
          <w:rFonts w:ascii="Times New Roman" w:hAnsi="Times New Roman" w:cs="Times New Roman"/>
          <w:b/>
          <w:sz w:val="24"/>
        </w:rPr>
        <w:t>Year</w:t>
      </w:r>
      <w:r w:rsidRPr="007F083B">
        <w:rPr>
          <w:rFonts w:ascii="Times New Roman" w:hAnsi="Times New Roman" w:cs="Times New Roman"/>
          <w:b/>
          <w:sz w:val="24"/>
          <w:lang w:val="ru-RU"/>
        </w:rPr>
        <w:t xml:space="preserve"> </w:t>
      </w:r>
      <w:r w:rsidRPr="007F083B">
        <w:rPr>
          <w:rFonts w:ascii="Times New Roman" w:hAnsi="Times New Roman" w:cs="Times New Roman"/>
          <w:b/>
          <w:sz w:val="24"/>
        </w:rPr>
        <w:t>Against</w:t>
      </w:r>
      <w:r w:rsidRPr="007F083B">
        <w:rPr>
          <w:rFonts w:ascii="Times New Roman" w:hAnsi="Times New Roman" w:cs="Times New Roman"/>
          <w:b/>
          <w:sz w:val="24"/>
          <w:lang w:val="ru-RU"/>
        </w:rPr>
        <w:t xml:space="preserve"> </w:t>
      </w:r>
      <w:r w:rsidRPr="007F083B">
        <w:rPr>
          <w:rFonts w:ascii="Times New Roman" w:hAnsi="Times New Roman" w:cs="Times New Roman"/>
          <w:b/>
          <w:sz w:val="24"/>
        </w:rPr>
        <w:t>Pain</w:t>
      </w:r>
      <w:r w:rsidRPr="007F083B">
        <w:rPr>
          <w:rFonts w:ascii="Times New Roman" w:hAnsi="Times New Roman" w:cs="Times New Roman"/>
          <w:b/>
          <w:sz w:val="24"/>
          <w:lang w:val="ru-RU"/>
        </w:rPr>
        <w:t xml:space="preserve"> </w:t>
      </w:r>
      <w:r w:rsidRPr="007F083B">
        <w:rPr>
          <w:rFonts w:ascii="Times New Roman" w:hAnsi="Times New Roman" w:cs="Times New Roman"/>
          <w:b/>
          <w:sz w:val="24"/>
        </w:rPr>
        <w:t>After</w:t>
      </w:r>
      <w:r w:rsidRPr="007F083B">
        <w:rPr>
          <w:rFonts w:ascii="Times New Roman" w:hAnsi="Times New Roman" w:cs="Times New Roman"/>
          <w:b/>
          <w:sz w:val="24"/>
          <w:lang w:val="ru-RU"/>
        </w:rPr>
        <w:t xml:space="preserve"> </w:t>
      </w:r>
      <w:r w:rsidRPr="007F083B">
        <w:rPr>
          <w:rFonts w:ascii="Times New Roman" w:hAnsi="Times New Roman" w:cs="Times New Roman"/>
          <w:b/>
          <w:sz w:val="24"/>
        </w:rPr>
        <w:t>Surgery</w:t>
      </w:r>
      <w:r w:rsidRPr="007F083B">
        <w:rPr>
          <w:rFonts w:ascii="Times New Roman" w:hAnsi="Times New Roman" w:cs="Times New Roman"/>
          <w:b/>
          <w:sz w:val="24"/>
          <w:lang w:val="ru-RU"/>
        </w:rPr>
        <w:t xml:space="preserve">) </w:t>
      </w:r>
      <w:r w:rsidRPr="007F083B">
        <w:rPr>
          <w:rFonts w:ascii="Times New Roman" w:hAnsi="Times New Roman" w:cs="Times New Roman"/>
          <w:b/>
          <w:sz w:val="24"/>
        </w:rPr>
        <w:t>IASP</w:t>
      </w:r>
      <w:r w:rsidRPr="007F083B">
        <w:rPr>
          <w:rFonts w:ascii="Times New Roman" w:hAnsi="Times New Roman" w:cs="Times New Roman"/>
          <w:b/>
          <w:sz w:val="24"/>
          <w:lang w:val="ru-RU"/>
        </w:rPr>
        <w:t xml:space="preserve"> предоставляет ряд информационных бюллетеней, охватывающих научные вопросы, связанные с послеоперационной болью. Эти документы переведены на различные языки и доступны для свободного скачивания с веб-сайта. Дополнительная информация представлена на веб-сайте</w:t>
      </w:r>
      <w:hyperlink r:id="rId10" w:history="1">
        <w:r w:rsidRPr="007F083B">
          <w:rPr>
            <w:rStyle w:val="a3"/>
            <w:rFonts w:ascii="Times New Roman" w:hAnsi="Times New Roman" w:cs="Times New Roman"/>
            <w:b/>
            <w:sz w:val="24"/>
            <w:lang w:val="ru-RU"/>
          </w:rPr>
          <w:t xml:space="preserve"> </w:t>
        </w:r>
        <w:r w:rsidRPr="007F083B">
          <w:rPr>
            <w:rStyle w:val="a3"/>
            <w:rFonts w:ascii="Times New Roman" w:hAnsi="Times New Roman" w:cs="Times New Roman"/>
            <w:b/>
            <w:sz w:val="24"/>
          </w:rPr>
          <w:t>www</w:t>
        </w:r>
        <w:r w:rsidRPr="007F083B">
          <w:rPr>
            <w:rStyle w:val="a3"/>
            <w:rFonts w:ascii="Times New Roman" w:hAnsi="Times New Roman" w:cs="Times New Roman"/>
            <w:b/>
            <w:sz w:val="24"/>
            <w:lang w:val="ru-RU"/>
          </w:rPr>
          <w:t>.</w:t>
        </w:r>
        <w:r w:rsidRPr="007F083B">
          <w:rPr>
            <w:rStyle w:val="a3"/>
            <w:rFonts w:ascii="Times New Roman" w:hAnsi="Times New Roman" w:cs="Times New Roman"/>
            <w:b/>
            <w:sz w:val="24"/>
          </w:rPr>
          <w:t>iasp</w:t>
        </w:r>
        <w:r w:rsidRPr="007F083B">
          <w:rPr>
            <w:rStyle w:val="a3"/>
            <w:rFonts w:ascii="Times New Roman" w:hAnsi="Times New Roman" w:cs="Times New Roman"/>
            <w:b/>
            <w:sz w:val="24"/>
            <w:lang w:val="ru-RU"/>
          </w:rPr>
          <w:t>-</w:t>
        </w:r>
        <w:r w:rsidRPr="007F083B">
          <w:rPr>
            <w:rStyle w:val="a3"/>
            <w:rFonts w:ascii="Times New Roman" w:hAnsi="Times New Roman" w:cs="Times New Roman"/>
            <w:b/>
            <w:sz w:val="24"/>
          </w:rPr>
          <w:t>pain</w:t>
        </w:r>
        <w:r w:rsidRPr="007F083B">
          <w:rPr>
            <w:rStyle w:val="a3"/>
            <w:rFonts w:ascii="Times New Roman" w:hAnsi="Times New Roman" w:cs="Times New Roman"/>
            <w:b/>
            <w:sz w:val="24"/>
            <w:lang w:val="ru-RU"/>
          </w:rPr>
          <w:t>.</w:t>
        </w:r>
        <w:r w:rsidRPr="007F083B">
          <w:rPr>
            <w:rStyle w:val="a3"/>
            <w:rFonts w:ascii="Times New Roman" w:hAnsi="Times New Roman" w:cs="Times New Roman"/>
            <w:b/>
            <w:sz w:val="24"/>
          </w:rPr>
          <w:t>org</w:t>
        </w:r>
        <w:r w:rsidRPr="007F083B">
          <w:rPr>
            <w:rStyle w:val="a3"/>
            <w:rFonts w:ascii="Times New Roman" w:hAnsi="Times New Roman" w:cs="Times New Roman"/>
            <w:b/>
            <w:sz w:val="24"/>
            <w:lang w:val="ru-RU"/>
          </w:rPr>
          <w:t>/</w:t>
        </w:r>
        <w:r w:rsidRPr="007F083B">
          <w:rPr>
            <w:rStyle w:val="a3"/>
            <w:rFonts w:ascii="Times New Roman" w:hAnsi="Times New Roman" w:cs="Times New Roman"/>
            <w:b/>
            <w:sz w:val="24"/>
          </w:rPr>
          <w:t>globalyear</w:t>
        </w:r>
      </w:hyperlink>
    </w:p>
    <w:sectPr w:rsidR="00AF1FB8" w:rsidRPr="007F083B" w:rsidSect="00066C4E">
      <w:footerReference w:type="default" r:id="rId11"/>
      <w:type w:val="continuous"/>
      <w:pgSz w:w="12240" w:h="15840"/>
      <w:pgMar w:top="1418" w:right="1134" w:bottom="2835" w:left="170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26" w:rsidRDefault="00604C26">
      <w:r>
        <w:separator/>
      </w:r>
    </w:p>
  </w:endnote>
  <w:endnote w:type="continuationSeparator" w:id="0">
    <w:p w:rsidR="00604C26" w:rsidRDefault="0060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93934943"/>
  <w:bookmarkStart w:id="2" w:name="_Hlk493934944"/>
  <w:bookmarkStart w:id="3" w:name="_Hlk493934945"/>
  <w:p w:rsidR="00C52737" w:rsidRPr="00C52737" w:rsidRDefault="00C52737" w:rsidP="00C52737">
    <w:pPr>
      <w:pStyle w:val="aa"/>
      <w:pBdr>
        <w:top w:val="single" w:sz="4" w:space="12" w:color="auto"/>
      </w:pBdr>
      <w:rPr>
        <w:rFonts w:ascii="Times New Roman" w:hAnsi="Times New Roman" w:cs="Times New Roman"/>
        <w:sz w:val="20"/>
        <w:szCs w:val="20"/>
        <w:lang w:val="ru-RU"/>
      </w:rPr>
    </w:pPr>
    <w:r w:rsidRPr="00C52737">
      <w:rPr>
        <w:rFonts w:ascii="Times New Roman" w:hAnsi="Times New Roman" w:cs="Times New Roman"/>
        <w:noProof/>
        <w:sz w:val="20"/>
        <w:szCs w:val="20"/>
        <w:lang w:val="ru-RU" w:eastAsia="ru-RU" w:bidi="ar-SA"/>
      </w:rPr>
      <mc:AlternateContent>
        <mc:Choice Requires="wps">
          <w:drawing>
            <wp:anchor distT="0" distB="0" distL="114300" distR="114300" simplePos="0" relativeHeight="251660288" behindDoc="0" locked="0" layoutInCell="1" allowOverlap="1" wp14:anchorId="38DDDE37" wp14:editId="32A2B6ED">
              <wp:simplePos x="0" y="0"/>
              <wp:positionH relativeFrom="column">
                <wp:posOffset>488950</wp:posOffset>
              </wp:positionH>
              <wp:positionV relativeFrom="page">
                <wp:posOffset>8919845</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737" w:rsidRPr="00665429" w:rsidRDefault="00C52737" w:rsidP="00C52737">
                          <w:pPr>
                            <w:rPr>
                              <w:rFonts w:ascii="Times New Roman" w:hAnsi="Times New Roman" w:cs="Times New Roman"/>
                              <w:i/>
                              <w:color w:val="767171" w:themeColor="background2" w:themeShade="80"/>
                              <w:sz w:val="12"/>
                              <w:szCs w:val="12"/>
                            </w:rPr>
                          </w:pPr>
                          <w:r w:rsidRPr="00665429">
                            <w:rPr>
                              <w:rFonts w:ascii="Times New Roman" w:hAnsi="Times New Roman" w:cs="Times New Roman"/>
                              <w:b/>
                              <w:i/>
                              <w:color w:val="767171" w:themeColor="background2" w:themeShade="80"/>
                              <w:sz w:val="12"/>
                              <w:szCs w:val="12"/>
                            </w:rPr>
                            <w:t>Working together for pain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DDE37" id="_x0000_t202" coordsize="21600,21600" o:spt="202" path="m,l,21600r21600,l21600,xe">
              <v:stroke joinstyle="miter"/>
              <v:path gradientshapeok="t" o:connecttype="rect"/>
            </v:shapetype>
            <v:shape id="Надпись 3" o:spid="_x0000_s1027" type="#_x0000_t202" style="position:absolute;margin-left:38.5pt;margin-top:702.35pt;width:97.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9ZlQIAAGg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" filled="f" stroked="f" strokeweight=".5pt">
              <v:textbox>
                <w:txbxContent>
                  <w:p w:rsidR="00C52737" w:rsidRPr="00665429" w:rsidRDefault="00C52737" w:rsidP="00C52737">
                    <w:pPr>
                      <w:rPr>
                        <w:rFonts w:ascii="Times New Roman" w:hAnsi="Times New Roman" w:cs="Times New Roman"/>
                        <w:i/>
                        <w:color w:val="767171" w:themeColor="background2" w:themeShade="80"/>
                        <w:sz w:val="12"/>
                        <w:szCs w:val="12"/>
                      </w:rPr>
                    </w:pPr>
                    <w:r w:rsidRPr="00665429">
                      <w:rPr>
                        <w:rFonts w:ascii="Times New Roman" w:hAnsi="Times New Roman" w:cs="Times New Roman"/>
                        <w:b/>
                        <w:i/>
                        <w:color w:val="767171" w:themeColor="background2" w:themeShade="80"/>
                        <w:sz w:val="12"/>
                        <w:szCs w:val="12"/>
                      </w:rPr>
                      <w:t>Working together for pain relief</w:t>
                    </w:r>
                  </w:p>
                </w:txbxContent>
              </v:textbox>
              <w10:wrap anchory="page"/>
            </v:shape>
          </w:pict>
        </mc:Fallback>
      </mc:AlternateContent>
    </w:r>
    <w:r w:rsidRPr="00C52737">
      <w:rPr>
        <w:rFonts w:ascii="Times New Roman" w:hAnsi="Times New Roman" w:cs="Times New Roman"/>
        <w:noProof/>
        <w:sz w:val="20"/>
        <w:szCs w:val="20"/>
        <w:lang w:val="ru-RU" w:eastAsia="ru-RU" w:bidi="ar-SA"/>
      </w:rPr>
      <mc:AlternateContent>
        <mc:Choice Requires="wps">
          <w:drawing>
            <wp:anchor distT="0" distB="0" distL="114300" distR="114300" simplePos="0" relativeHeight="251659264" behindDoc="0" locked="0" layoutInCell="1" allowOverlap="1" wp14:anchorId="27507EDC" wp14:editId="561F92D1">
              <wp:simplePos x="0" y="0"/>
              <wp:positionH relativeFrom="column">
                <wp:posOffset>508000</wp:posOffset>
              </wp:positionH>
              <wp:positionV relativeFrom="bottomMargin">
                <wp:posOffset>106985</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737" w:rsidRPr="00665429" w:rsidRDefault="00C52737" w:rsidP="00C52737">
                          <w:pPr>
                            <w:rPr>
                              <w:color w:val="767171" w:themeColor="background2" w:themeShade="80"/>
                              <w:sz w:val="8"/>
                              <w:szCs w:val="8"/>
                            </w:rPr>
                          </w:pPr>
                          <w:r w:rsidRPr="00665429">
                            <w:rPr>
                              <w:b/>
                              <w:color w:val="767171" w:themeColor="background2" w:themeShade="80"/>
                              <w:sz w:val="8"/>
                              <w:szCs w:val="8"/>
                            </w:rPr>
                            <w:t>International Association</w:t>
                          </w:r>
                          <w:r w:rsidRPr="00665429">
                            <w:rPr>
                              <w:color w:val="767171" w:themeColor="background2" w:themeShade="80"/>
                              <w:sz w:val="8"/>
                              <w:szCs w:val="8"/>
                            </w:rPr>
                            <w:t xml:space="preserve"> for the </w:t>
                          </w:r>
                          <w:r w:rsidRPr="00665429">
                            <w:rPr>
                              <w:b/>
                              <w:color w:val="767171" w:themeColor="background2" w:themeShade="80"/>
                              <w:sz w:val="8"/>
                              <w:szCs w:val="8"/>
                            </w:rPr>
                            <w:t>Study</w:t>
                          </w:r>
                          <w:r w:rsidRPr="00665429">
                            <w:rPr>
                              <w:color w:val="767171" w:themeColor="background2" w:themeShade="80"/>
                              <w:sz w:val="8"/>
                              <w:szCs w:val="8"/>
                            </w:rPr>
                            <w:t xml:space="preserve"> of </w:t>
                          </w:r>
                          <w:r w:rsidRPr="00665429">
                            <w:rPr>
                              <w:b/>
                              <w:color w:val="767171" w:themeColor="background2" w:themeShade="80"/>
                              <w:sz w:val="8"/>
                              <w:szCs w:val="8"/>
                            </w:rPr>
                            <w:t>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07EDC" id="Надпись 1" o:spid="_x0000_s1028" type="#_x0000_t202" style="position:absolute;margin-left:40pt;margin-top:8.4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hylwIAAG8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" filled="f" stroked="f" strokeweight=".5pt">
              <v:textbox>
                <w:txbxContent>
                  <w:p w:rsidR="00C52737" w:rsidRPr="00665429" w:rsidRDefault="00C52737" w:rsidP="00C52737">
                    <w:pPr>
                      <w:rPr>
                        <w:color w:val="767171" w:themeColor="background2" w:themeShade="80"/>
                        <w:sz w:val="8"/>
                        <w:szCs w:val="8"/>
                      </w:rPr>
                    </w:pPr>
                    <w:r w:rsidRPr="00665429">
                      <w:rPr>
                        <w:b/>
                        <w:color w:val="767171" w:themeColor="background2" w:themeShade="80"/>
                        <w:sz w:val="8"/>
                        <w:szCs w:val="8"/>
                      </w:rPr>
                      <w:t>International Association</w:t>
                    </w:r>
                    <w:r w:rsidRPr="00665429">
                      <w:rPr>
                        <w:color w:val="767171" w:themeColor="background2" w:themeShade="80"/>
                        <w:sz w:val="8"/>
                        <w:szCs w:val="8"/>
                      </w:rPr>
                      <w:t xml:space="preserve"> for the </w:t>
                    </w:r>
                    <w:r w:rsidRPr="00665429">
                      <w:rPr>
                        <w:b/>
                        <w:color w:val="767171" w:themeColor="background2" w:themeShade="80"/>
                        <w:sz w:val="8"/>
                        <w:szCs w:val="8"/>
                      </w:rPr>
                      <w:t>Study</w:t>
                    </w:r>
                    <w:r w:rsidRPr="00665429">
                      <w:rPr>
                        <w:color w:val="767171" w:themeColor="background2" w:themeShade="80"/>
                        <w:sz w:val="8"/>
                        <w:szCs w:val="8"/>
                      </w:rPr>
                      <w:t xml:space="preserve"> of </w:t>
                    </w:r>
                    <w:r w:rsidRPr="00665429">
                      <w:rPr>
                        <w:b/>
                        <w:color w:val="767171" w:themeColor="background2" w:themeShade="80"/>
                        <w:sz w:val="8"/>
                        <w:szCs w:val="8"/>
                      </w:rPr>
                      <w:t>Pain</w:t>
                    </w:r>
                  </w:p>
                </w:txbxContent>
              </v:textbox>
              <w10:wrap anchory="margin"/>
            </v:shape>
          </w:pict>
        </mc:Fallback>
      </mc:AlternateContent>
    </w:r>
    <w:r w:rsidRPr="00C52737">
      <w:rPr>
        <w:rFonts w:ascii="Times New Roman" w:hAnsi="Times New Roman" w:cs="Times New Roman"/>
        <w:b/>
        <w:noProof/>
        <w:sz w:val="20"/>
        <w:szCs w:val="20"/>
        <w:lang w:val="ru-RU" w:eastAsia="ru-RU" w:bidi="ar-SA"/>
      </w:rPr>
      <w:drawing>
        <wp:inline distT="0" distB="0" distL="0" distR="0" wp14:anchorId="14502E0D" wp14:editId="63035F32">
          <wp:extent cx="1754505" cy="5130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sidRPr="00C52737">
      <w:rPr>
        <w:rFonts w:ascii="Times New Roman" w:hAnsi="Times New Roman" w:cs="Times New Roman"/>
        <w:b/>
        <w:sz w:val="20"/>
        <w:szCs w:val="20"/>
        <w:lang w:val="ru-RU"/>
      </w:rPr>
      <w:t xml:space="preserve">  </w:t>
    </w:r>
    <w:r w:rsidRPr="00C52737">
      <w:rPr>
        <w:rFonts w:ascii="Times New Roman" w:hAnsi="Times New Roman" w:cs="Times New Roman"/>
        <w:sz w:val="20"/>
        <w:szCs w:val="20"/>
        <w:lang w:val="ru-RU"/>
      </w:rPr>
      <w:t>®Авторское право, 2017 год. Международная ассоциация по изучению боли. Все права защищены.</w:t>
    </w:r>
  </w:p>
  <w:p w:rsidR="002D754E" w:rsidRPr="00C52737" w:rsidRDefault="00C52737" w:rsidP="00C52737">
    <w:pPr>
      <w:pStyle w:val="aa"/>
      <w:pBdr>
        <w:top w:val="single" w:sz="4" w:space="12" w:color="auto"/>
      </w:pBdr>
      <w:rPr>
        <w:rFonts w:ascii="Times New Roman" w:hAnsi="Times New Roman" w:cs="Times New Roman"/>
        <w:b/>
        <w:sz w:val="20"/>
        <w:szCs w:val="20"/>
        <w:lang w:val="ru-RU"/>
      </w:rPr>
    </w:pPr>
    <w:r w:rsidRPr="00C52737">
      <w:rPr>
        <w:rFonts w:ascii="Times New Roman" w:hAnsi="Times New Roman" w:cs="Times New Roman"/>
        <w:b/>
        <w:sz w:val="20"/>
        <w:szCs w:val="20"/>
      </w:rPr>
      <w:t>IASP</w:t>
    </w:r>
    <w:r w:rsidRPr="00C52737">
      <w:rPr>
        <w:rFonts w:ascii="Times New Roman" w:hAnsi="Times New Roman" w:cs="Times New Roman"/>
        <w:b/>
        <w:sz w:val="20"/>
        <w:szCs w:val="20"/>
        <w:lang w:val="ru-RU"/>
      </w:rPr>
      <w:t xml:space="preserve"> объединяет ученых, клиницистов, медработников и должностных лиц, принимающих решения, для стимулирования и поддержки изучения боли и применения этих знаний для совершенствования методов ослабления боли во всем мире.</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26" w:rsidRDefault="00604C26"/>
  </w:footnote>
  <w:footnote w:type="continuationSeparator" w:id="0">
    <w:p w:rsidR="00604C26" w:rsidRDefault="00604C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153"/>
    <w:multiLevelType w:val="hybridMultilevel"/>
    <w:tmpl w:val="88FA6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24E7C"/>
    <w:multiLevelType w:val="hybridMultilevel"/>
    <w:tmpl w:val="6A16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361E92"/>
    <w:multiLevelType w:val="hybridMultilevel"/>
    <w:tmpl w:val="052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C8562B"/>
    <w:multiLevelType w:val="hybridMultilevel"/>
    <w:tmpl w:val="EE34D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AF677D"/>
    <w:multiLevelType w:val="hybridMultilevel"/>
    <w:tmpl w:val="C4A68A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D1AAF"/>
    <w:multiLevelType w:val="hybridMultilevel"/>
    <w:tmpl w:val="C9BA83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441223"/>
    <w:multiLevelType w:val="hybridMultilevel"/>
    <w:tmpl w:val="16A8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BD5D71"/>
    <w:multiLevelType w:val="hybridMultilevel"/>
    <w:tmpl w:val="12105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66C4E"/>
    <w:rsid w:val="000A484D"/>
    <w:rsid w:val="000D3264"/>
    <w:rsid w:val="00110917"/>
    <w:rsid w:val="00111508"/>
    <w:rsid w:val="00164985"/>
    <w:rsid w:val="001A7F2D"/>
    <w:rsid w:val="00240685"/>
    <w:rsid w:val="00243015"/>
    <w:rsid w:val="00293403"/>
    <w:rsid w:val="00295DE9"/>
    <w:rsid w:val="002D03A4"/>
    <w:rsid w:val="002D754E"/>
    <w:rsid w:val="0032196F"/>
    <w:rsid w:val="00344D03"/>
    <w:rsid w:val="00377A4E"/>
    <w:rsid w:val="003E3EAD"/>
    <w:rsid w:val="003E4816"/>
    <w:rsid w:val="003F484C"/>
    <w:rsid w:val="0042546D"/>
    <w:rsid w:val="00460531"/>
    <w:rsid w:val="00463013"/>
    <w:rsid w:val="004739D3"/>
    <w:rsid w:val="00482336"/>
    <w:rsid w:val="004868AF"/>
    <w:rsid w:val="004E7DB3"/>
    <w:rsid w:val="005373B6"/>
    <w:rsid w:val="005F719C"/>
    <w:rsid w:val="00604C26"/>
    <w:rsid w:val="00620DA8"/>
    <w:rsid w:val="00626505"/>
    <w:rsid w:val="006336E7"/>
    <w:rsid w:val="00665429"/>
    <w:rsid w:val="0067075D"/>
    <w:rsid w:val="006A195C"/>
    <w:rsid w:val="00706B9B"/>
    <w:rsid w:val="00767923"/>
    <w:rsid w:val="007A6D5B"/>
    <w:rsid w:val="007F083B"/>
    <w:rsid w:val="008439D8"/>
    <w:rsid w:val="008A4A95"/>
    <w:rsid w:val="008C23C3"/>
    <w:rsid w:val="008E6A83"/>
    <w:rsid w:val="008F7894"/>
    <w:rsid w:val="00907DA8"/>
    <w:rsid w:val="00926F0B"/>
    <w:rsid w:val="00956022"/>
    <w:rsid w:val="009845C3"/>
    <w:rsid w:val="009D180D"/>
    <w:rsid w:val="009F039C"/>
    <w:rsid w:val="009F1797"/>
    <w:rsid w:val="00A01AA1"/>
    <w:rsid w:val="00A5430D"/>
    <w:rsid w:val="00AB1042"/>
    <w:rsid w:val="00AF1FB8"/>
    <w:rsid w:val="00B0276B"/>
    <w:rsid w:val="00B344FA"/>
    <w:rsid w:val="00B7517C"/>
    <w:rsid w:val="00BC79EB"/>
    <w:rsid w:val="00BD0441"/>
    <w:rsid w:val="00BE1310"/>
    <w:rsid w:val="00BF00F5"/>
    <w:rsid w:val="00C52737"/>
    <w:rsid w:val="00CA1C98"/>
    <w:rsid w:val="00CB22F0"/>
    <w:rsid w:val="00D2247A"/>
    <w:rsid w:val="00D505CC"/>
    <w:rsid w:val="00D70B64"/>
    <w:rsid w:val="00D771C8"/>
    <w:rsid w:val="00DD3374"/>
    <w:rsid w:val="00DD5E38"/>
    <w:rsid w:val="00DE78BF"/>
    <w:rsid w:val="00DF09B8"/>
    <w:rsid w:val="00E67E6A"/>
    <w:rsid w:val="00E73398"/>
    <w:rsid w:val="00E92CF1"/>
    <w:rsid w:val="00EC339A"/>
    <w:rsid w:val="00EE252D"/>
    <w:rsid w:val="00F16BAF"/>
    <w:rsid w:val="00F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customStyle="1" w:styleId="41">
    <w:name w:val="Основной текст (4) + Курсив"/>
    <w:basedOn w:val="a0"/>
    <w:rsid w:val="00E67E6A"/>
    <w:rPr>
      <w:rFonts w:ascii="Calibri" w:eastAsia="Calibri" w:hAnsi="Calibri" w:cs="Calibri" w:hint="default"/>
      <w:b w:val="0"/>
      <w:bCs w:val="0"/>
      <w:i/>
      <w:iCs/>
      <w:smallCaps w:val="0"/>
      <w:strike w:val="0"/>
      <w:dstrike w:val="0"/>
      <w:color w:val="000000"/>
      <w:spacing w:val="0"/>
      <w:w w:val="100"/>
      <w:position w:val="0"/>
      <w:sz w:val="18"/>
      <w:szCs w:val="18"/>
      <w:u w:val="none"/>
      <w:effect w:val="none"/>
      <w:lang w:val="en-US" w:eastAsia="en-US" w:bidi="en-US"/>
    </w:rPr>
  </w:style>
  <w:style w:type="paragraph" w:styleId="ac">
    <w:name w:val="List Paragraph"/>
    <w:basedOn w:val="a"/>
    <w:uiPriority w:val="34"/>
    <w:qFormat/>
    <w:rsid w:val="00E67E6A"/>
    <w:pPr>
      <w:ind w:left="720"/>
      <w:contextualSpacing/>
    </w:pPr>
  </w:style>
  <w:style w:type="paragraph" w:customStyle="1" w:styleId="Default">
    <w:name w:val="Default"/>
    <w:rsid w:val="00B344FA"/>
    <w:pPr>
      <w:widowControl/>
      <w:autoSpaceDE w:val="0"/>
      <w:autoSpaceDN w:val="0"/>
      <w:adjustRightInd w:val="0"/>
    </w:pPr>
    <w:rPr>
      <w:rFonts w:ascii="Calibri" w:hAnsi="Calibri" w:cs="Calibri"/>
      <w:color w:val="00000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49078">
      <w:bodyDiv w:val="1"/>
      <w:marLeft w:val="0"/>
      <w:marRight w:val="0"/>
      <w:marTop w:val="0"/>
      <w:marBottom w:val="0"/>
      <w:divBdr>
        <w:top w:val="none" w:sz="0" w:space="0" w:color="auto"/>
        <w:left w:val="none" w:sz="0" w:space="0" w:color="auto"/>
        <w:bottom w:val="none" w:sz="0" w:space="0" w:color="auto"/>
        <w:right w:val="none" w:sz="0" w:space="0" w:color="auto"/>
      </w:divBdr>
    </w:div>
    <w:div w:id="715280156">
      <w:bodyDiv w:val="1"/>
      <w:marLeft w:val="0"/>
      <w:marRight w:val="0"/>
      <w:marTop w:val="0"/>
      <w:marBottom w:val="0"/>
      <w:divBdr>
        <w:top w:val="none" w:sz="0" w:space="0" w:color="auto"/>
        <w:left w:val="none" w:sz="0" w:space="0" w:color="auto"/>
        <w:bottom w:val="none" w:sz="0" w:space="0" w:color="auto"/>
        <w:right w:val="none" w:sz="0" w:space="0" w:color="auto"/>
      </w:divBdr>
    </w:div>
    <w:div w:id="1322737338">
      <w:bodyDiv w:val="1"/>
      <w:marLeft w:val="0"/>
      <w:marRight w:val="0"/>
      <w:marTop w:val="0"/>
      <w:marBottom w:val="0"/>
      <w:divBdr>
        <w:top w:val="none" w:sz="0" w:space="0" w:color="auto"/>
        <w:left w:val="none" w:sz="0" w:space="0" w:color="auto"/>
        <w:bottom w:val="none" w:sz="0" w:space="0" w:color="auto"/>
        <w:right w:val="none" w:sz="0" w:space="0" w:color="auto"/>
      </w:divBdr>
    </w:div>
    <w:div w:id="1562207444">
      <w:bodyDiv w:val="1"/>
      <w:marLeft w:val="0"/>
      <w:marRight w:val="0"/>
      <w:marTop w:val="0"/>
      <w:marBottom w:val="0"/>
      <w:divBdr>
        <w:top w:val="none" w:sz="0" w:space="0" w:color="auto"/>
        <w:left w:val="none" w:sz="0" w:space="0" w:color="auto"/>
        <w:bottom w:val="none" w:sz="0" w:space="0" w:color="auto"/>
        <w:right w:val="none" w:sz="0" w:space="0" w:color="auto"/>
      </w:divBdr>
    </w:div>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 w:id="200947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sp-pain.org/Membership/?navItemNumber=5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asp-pain.org/globalyear" TargetMode="External"/><Relationship Id="rId4" Type="http://schemas.openxmlformats.org/officeDocument/2006/relationships/webSettings" Target="webSettings.xml"/><Relationship Id="rId9" Type="http://schemas.openxmlformats.org/officeDocument/2006/relationships/hyperlink" Target="http://www.iasp-pain.org/Membership/?navItemNumber=5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6885</Characters>
  <Application>Microsoft Office Word</Application>
  <DocSecurity>0</DocSecurity>
  <Lines>131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Анастасия Ракитина</cp:lastModifiedBy>
  <cp:revision>3</cp:revision>
  <dcterms:created xsi:type="dcterms:W3CDTF">2017-09-25T06:43:00Z</dcterms:created>
  <dcterms:modified xsi:type="dcterms:W3CDTF">2017-09-29T08:46:00Z</dcterms:modified>
</cp:coreProperties>
</file>